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DE" w:rsidRPr="000A4831" w:rsidRDefault="00B800DE" w:rsidP="00E034EA">
      <w:pPr>
        <w:autoSpaceDE w:val="0"/>
        <w:autoSpaceDN w:val="0"/>
        <w:spacing w:after="0"/>
        <w:jc w:val="center"/>
        <w:rPr>
          <w:rFonts w:ascii="Times New Roman" w:hAnsi="Times New Roman" w:cs="Times New Roman"/>
          <w:b/>
          <w:bCs/>
          <w:sz w:val="28"/>
          <w:szCs w:val="28"/>
        </w:rPr>
      </w:pPr>
      <w:r>
        <w:rPr>
          <w:rFonts w:ascii="Times New Roman" w:hAnsi="Times New Roman" w:cs="Times New Roman"/>
          <w:b/>
          <w:bCs/>
          <w:sz w:val="28"/>
          <w:szCs w:val="28"/>
        </w:rPr>
        <w:t>Р</w:t>
      </w:r>
      <w:r w:rsidRPr="000A4831">
        <w:rPr>
          <w:rFonts w:ascii="Times New Roman" w:hAnsi="Times New Roman" w:cs="Times New Roman"/>
          <w:b/>
          <w:bCs/>
          <w:sz w:val="28"/>
          <w:szCs w:val="28"/>
        </w:rPr>
        <w:t>ОССИЙСКАЯ ФЕДЕРАЦИЯ</w:t>
      </w:r>
    </w:p>
    <w:p w:rsidR="00B800DE" w:rsidRPr="000A4831" w:rsidRDefault="00B800DE" w:rsidP="00E034EA">
      <w:pPr>
        <w:autoSpaceDE w:val="0"/>
        <w:autoSpaceDN w:val="0"/>
        <w:spacing w:after="0"/>
        <w:jc w:val="center"/>
        <w:rPr>
          <w:rFonts w:ascii="Times New Roman" w:hAnsi="Times New Roman" w:cs="Times New Roman"/>
          <w:b/>
          <w:bCs/>
          <w:caps/>
          <w:sz w:val="28"/>
          <w:szCs w:val="28"/>
        </w:rPr>
      </w:pPr>
      <w:r w:rsidRPr="000A4831">
        <w:rPr>
          <w:rFonts w:ascii="Times New Roman" w:hAnsi="Times New Roman" w:cs="Times New Roman"/>
          <w:b/>
          <w:bCs/>
          <w:sz w:val="28"/>
          <w:szCs w:val="28"/>
        </w:rPr>
        <w:t xml:space="preserve">ОРЛОВСКАЯ ОБЛАСТЬ </w:t>
      </w:r>
      <w:r w:rsidRPr="000A4831">
        <w:rPr>
          <w:rFonts w:ascii="Times New Roman" w:hAnsi="Times New Roman" w:cs="Times New Roman"/>
          <w:b/>
          <w:bCs/>
          <w:caps/>
          <w:sz w:val="28"/>
          <w:szCs w:val="28"/>
        </w:rPr>
        <w:t xml:space="preserve">ПОКРОВСКИЙ район </w:t>
      </w:r>
    </w:p>
    <w:p w:rsidR="00B800DE" w:rsidRPr="000A4831" w:rsidRDefault="00B800DE" w:rsidP="00E034EA">
      <w:pPr>
        <w:autoSpaceDE w:val="0"/>
        <w:autoSpaceDN w:val="0"/>
        <w:spacing w:after="0"/>
        <w:jc w:val="center"/>
        <w:rPr>
          <w:rFonts w:ascii="Times New Roman" w:hAnsi="Times New Roman" w:cs="Times New Roman"/>
          <w:b/>
          <w:bCs/>
          <w:caps/>
          <w:sz w:val="28"/>
          <w:szCs w:val="28"/>
        </w:rPr>
      </w:pPr>
      <w:r>
        <w:rPr>
          <w:rFonts w:ascii="Times New Roman" w:hAnsi="Times New Roman" w:cs="Times New Roman"/>
          <w:b/>
          <w:bCs/>
          <w:sz w:val="28"/>
          <w:szCs w:val="28"/>
        </w:rPr>
        <w:t>ВЕРХОСОСЕНСКИЙ СЕЛЬСКИЙ</w:t>
      </w:r>
      <w:r w:rsidRPr="000A4831">
        <w:rPr>
          <w:rFonts w:ascii="Times New Roman" w:hAnsi="Times New Roman" w:cs="Times New Roman"/>
          <w:b/>
          <w:bCs/>
          <w:sz w:val="28"/>
          <w:szCs w:val="28"/>
        </w:rPr>
        <w:t xml:space="preserve"> СОВЕТ НАРОДНЫХ ДЕПУТАТОВ</w:t>
      </w:r>
    </w:p>
    <w:tbl>
      <w:tblPr>
        <w:tblW w:w="0" w:type="auto"/>
        <w:tblInd w:w="-106" w:type="dxa"/>
        <w:tblLayout w:type="fixed"/>
        <w:tblLook w:val="0000"/>
      </w:tblPr>
      <w:tblGrid>
        <w:gridCol w:w="5245"/>
        <w:gridCol w:w="4253"/>
      </w:tblGrid>
      <w:tr w:rsidR="00B800DE" w:rsidRPr="008C55D0">
        <w:tc>
          <w:tcPr>
            <w:tcW w:w="5245" w:type="dxa"/>
          </w:tcPr>
          <w:p w:rsidR="00B800DE" w:rsidRPr="008C55D0" w:rsidRDefault="00B800DE" w:rsidP="00E034EA">
            <w:pPr>
              <w:autoSpaceDE w:val="0"/>
              <w:autoSpaceDN w:val="0"/>
              <w:spacing w:after="0"/>
              <w:jc w:val="right"/>
              <w:rPr>
                <w:rFonts w:ascii="Times New Roman" w:hAnsi="Times New Roman" w:cs="Times New Roman"/>
                <w:b/>
                <w:bCs/>
                <w:caps/>
                <w:sz w:val="28"/>
                <w:szCs w:val="28"/>
              </w:rPr>
            </w:pPr>
          </w:p>
          <w:p w:rsidR="00B800DE" w:rsidRPr="008C55D0" w:rsidRDefault="00B800DE" w:rsidP="00E034EA">
            <w:pPr>
              <w:autoSpaceDE w:val="0"/>
              <w:autoSpaceDN w:val="0"/>
              <w:spacing w:after="0"/>
              <w:jc w:val="right"/>
              <w:rPr>
                <w:rFonts w:ascii="Times New Roman" w:hAnsi="Times New Roman" w:cs="Times New Roman"/>
                <w:caps/>
                <w:sz w:val="28"/>
                <w:szCs w:val="28"/>
              </w:rPr>
            </w:pPr>
            <w:r w:rsidRPr="008C55D0">
              <w:rPr>
                <w:rFonts w:ascii="Times New Roman" w:hAnsi="Times New Roman" w:cs="Times New Roman"/>
                <w:b/>
                <w:bCs/>
                <w:caps/>
                <w:sz w:val="28"/>
                <w:szCs w:val="28"/>
              </w:rPr>
              <w:t>решение</w:t>
            </w:r>
          </w:p>
        </w:tc>
        <w:tc>
          <w:tcPr>
            <w:tcW w:w="4253" w:type="dxa"/>
          </w:tcPr>
          <w:p w:rsidR="00B800DE" w:rsidRPr="008C55D0" w:rsidRDefault="00B800DE" w:rsidP="00E034EA">
            <w:pPr>
              <w:autoSpaceDE w:val="0"/>
              <w:autoSpaceDN w:val="0"/>
              <w:spacing w:after="0"/>
              <w:jc w:val="both"/>
              <w:rPr>
                <w:rFonts w:ascii="Times New Roman" w:hAnsi="Times New Roman" w:cs="Times New Roman"/>
                <w:caps/>
                <w:sz w:val="28"/>
                <w:szCs w:val="28"/>
              </w:rPr>
            </w:pPr>
            <w:r w:rsidRPr="008C55D0">
              <w:rPr>
                <w:rFonts w:ascii="Times New Roman" w:hAnsi="Times New Roman" w:cs="Times New Roman"/>
                <w:caps/>
                <w:sz w:val="28"/>
                <w:szCs w:val="28"/>
              </w:rPr>
              <w:t xml:space="preserve"> </w:t>
            </w:r>
          </w:p>
        </w:tc>
      </w:tr>
      <w:tr w:rsidR="00B800DE" w:rsidRPr="008C55D0">
        <w:tc>
          <w:tcPr>
            <w:tcW w:w="5245" w:type="dxa"/>
          </w:tcPr>
          <w:p w:rsidR="00B800DE" w:rsidRPr="008C55D0" w:rsidRDefault="00B800DE" w:rsidP="00E034EA">
            <w:pPr>
              <w:autoSpaceDE w:val="0"/>
              <w:autoSpaceDN w:val="0"/>
              <w:spacing w:after="0"/>
              <w:jc w:val="both"/>
              <w:rPr>
                <w:rFonts w:ascii="Times New Roman" w:hAnsi="Times New Roman" w:cs="Times New Roman"/>
                <w:caps/>
                <w:sz w:val="28"/>
                <w:szCs w:val="28"/>
              </w:rPr>
            </w:pPr>
            <w:r w:rsidRPr="008C55D0">
              <w:rPr>
                <w:rFonts w:ascii="Times New Roman" w:hAnsi="Times New Roman" w:cs="Times New Roman"/>
                <w:sz w:val="28"/>
                <w:szCs w:val="28"/>
              </w:rPr>
              <w:t xml:space="preserve"> </w:t>
            </w:r>
          </w:p>
        </w:tc>
        <w:tc>
          <w:tcPr>
            <w:tcW w:w="4253" w:type="dxa"/>
          </w:tcPr>
          <w:p w:rsidR="00B800DE" w:rsidRPr="008C55D0" w:rsidRDefault="00B800DE" w:rsidP="00E034EA">
            <w:pPr>
              <w:autoSpaceDE w:val="0"/>
              <w:autoSpaceDN w:val="0"/>
              <w:spacing w:after="0"/>
              <w:jc w:val="both"/>
              <w:rPr>
                <w:rFonts w:ascii="Times New Roman" w:hAnsi="Times New Roman" w:cs="Times New Roman"/>
                <w:caps/>
                <w:sz w:val="28"/>
                <w:szCs w:val="28"/>
              </w:rPr>
            </w:pPr>
            <w:r w:rsidRPr="008C55D0">
              <w:rPr>
                <w:rFonts w:ascii="Times New Roman" w:hAnsi="Times New Roman" w:cs="Times New Roman"/>
                <w:sz w:val="28"/>
                <w:szCs w:val="28"/>
              </w:rPr>
              <w:t xml:space="preserve"> </w:t>
            </w:r>
          </w:p>
        </w:tc>
      </w:tr>
    </w:tbl>
    <w:p w:rsidR="00B800DE" w:rsidRPr="000A4831" w:rsidRDefault="00B800DE" w:rsidP="00E034EA">
      <w:pPr>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от 11 ноября  2016 </w:t>
      </w:r>
      <w:r w:rsidRPr="000A4831">
        <w:rPr>
          <w:rFonts w:ascii="Times New Roman" w:hAnsi="Times New Roman" w:cs="Times New Roman"/>
          <w:sz w:val="28"/>
          <w:szCs w:val="28"/>
        </w:rPr>
        <w:t xml:space="preserve">года         </w:t>
      </w:r>
      <w:r>
        <w:rPr>
          <w:rFonts w:ascii="Times New Roman" w:hAnsi="Times New Roman" w:cs="Times New Roman"/>
          <w:sz w:val="28"/>
          <w:szCs w:val="28"/>
        </w:rPr>
        <w:t xml:space="preserve">                   № 3/1-С</w:t>
      </w:r>
      <w:r w:rsidRPr="000A4831">
        <w:rPr>
          <w:rFonts w:ascii="Times New Roman" w:hAnsi="Times New Roman" w:cs="Times New Roman"/>
          <w:sz w:val="28"/>
          <w:szCs w:val="28"/>
        </w:rPr>
        <w:t xml:space="preserve">С                                                             </w:t>
      </w:r>
    </w:p>
    <w:p w:rsidR="00B800DE" w:rsidRPr="000A4831" w:rsidRDefault="00B800DE" w:rsidP="00E034EA">
      <w:pPr>
        <w:autoSpaceDE w:val="0"/>
        <w:autoSpaceDN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B800DE" w:rsidRPr="000A4831" w:rsidRDefault="00B800DE" w:rsidP="00E034EA">
      <w:pPr>
        <w:autoSpaceDE w:val="0"/>
        <w:autoSpaceDN w:val="0"/>
        <w:spacing w:after="0"/>
        <w:ind w:left="5664"/>
        <w:jc w:val="both"/>
        <w:rPr>
          <w:rFonts w:ascii="Times New Roman" w:hAnsi="Times New Roman" w:cs="Times New Roman"/>
          <w:sz w:val="28"/>
          <w:szCs w:val="28"/>
        </w:rPr>
      </w:pPr>
      <w:r>
        <w:rPr>
          <w:rFonts w:ascii="Times New Roman" w:hAnsi="Times New Roman" w:cs="Times New Roman"/>
          <w:sz w:val="28"/>
          <w:szCs w:val="28"/>
        </w:rPr>
        <w:t>Принято на 3</w:t>
      </w:r>
      <w:r w:rsidRPr="000A4831">
        <w:rPr>
          <w:rFonts w:ascii="Times New Roman" w:hAnsi="Times New Roman" w:cs="Times New Roman"/>
          <w:sz w:val="28"/>
          <w:szCs w:val="28"/>
        </w:rPr>
        <w:t xml:space="preserve"> заседании </w:t>
      </w:r>
    </w:p>
    <w:p w:rsidR="00B800DE" w:rsidRPr="000A4831" w:rsidRDefault="00B800DE" w:rsidP="00E034EA">
      <w:pPr>
        <w:autoSpaceDE w:val="0"/>
        <w:autoSpaceDN w:val="0"/>
        <w:spacing w:after="0"/>
        <w:ind w:left="5664"/>
        <w:jc w:val="both"/>
        <w:rPr>
          <w:rFonts w:ascii="Times New Roman" w:hAnsi="Times New Roman" w:cs="Times New Roman"/>
          <w:sz w:val="28"/>
          <w:szCs w:val="28"/>
        </w:rPr>
      </w:pPr>
      <w:r>
        <w:rPr>
          <w:rFonts w:ascii="Times New Roman" w:hAnsi="Times New Roman" w:cs="Times New Roman"/>
          <w:sz w:val="28"/>
          <w:szCs w:val="28"/>
        </w:rPr>
        <w:t>Верхососенского сельского</w:t>
      </w:r>
      <w:r w:rsidRPr="000A4831">
        <w:rPr>
          <w:rFonts w:ascii="Times New Roman" w:hAnsi="Times New Roman" w:cs="Times New Roman"/>
          <w:sz w:val="28"/>
          <w:szCs w:val="28"/>
        </w:rPr>
        <w:t xml:space="preserve"> Совета народных депутатов</w:t>
      </w:r>
    </w:p>
    <w:p w:rsidR="00B800DE" w:rsidRPr="000A4831" w:rsidRDefault="00B800DE" w:rsidP="00E034EA">
      <w:pPr>
        <w:spacing w:after="0" w:line="240" w:lineRule="auto"/>
        <w:textAlignment w:val="baseline"/>
        <w:outlineLvl w:val="0"/>
        <w:rPr>
          <w:rFonts w:ascii="Times New Roman" w:hAnsi="Times New Roman" w:cs="Times New Roman"/>
          <w:b/>
          <w:bCs/>
          <w:kern w:val="36"/>
          <w:sz w:val="28"/>
          <w:szCs w:val="28"/>
        </w:rPr>
      </w:pPr>
      <w:r w:rsidRPr="000A4831">
        <w:rPr>
          <w:rFonts w:ascii="Times New Roman" w:hAnsi="Times New Roman" w:cs="Times New Roman"/>
          <w:b/>
          <w:bCs/>
          <w:kern w:val="36"/>
          <w:sz w:val="28"/>
          <w:szCs w:val="28"/>
        </w:rPr>
        <w:t xml:space="preserve">Об установлении налога на </w:t>
      </w:r>
    </w:p>
    <w:p w:rsidR="00B800DE" w:rsidRPr="000A4831" w:rsidRDefault="00B800DE" w:rsidP="00E034EA">
      <w:pPr>
        <w:spacing w:after="0" w:line="240" w:lineRule="auto"/>
        <w:textAlignment w:val="baseline"/>
        <w:outlineLvl w:val="0"/>
        <w:rPr>
          <w:rFonts w:ascii="Times New Roman" w:hAnsi="Times New Roman" w:cs="Times New Roman"/>
          <w:b/>
          <w:bCs/>
          <w:kern w:val="36"/>
          <w:sz w:val="28"/>
          <w:szCs w:val="28"/>
        </w:rPr>
      </w:pPr>
      <w:r w:rsidRPr="000A4831">
        <w:rPr>
          <w:rFonts w:ascii="Times New Roman" w:hAnsi="Times New Roman" w:cs="Times New Roman"/>
          <w:b/>
          <w:bCs/>
          <w:kern w:val="36"/>
          <w:sz w:val="28"/>
          <w:szCs w:val="28"/>
        </w:rPr>
        <w:t>имущество физических лиц с 2017 года</w:t>
      </w:r>
    </w:p>
    <w:p w:rsidR="00B800DE" w:rsidRPr="000A4831" w:rsidRDefault="00B800DE" w:rsidP="00955AD9">
      <w:pPr>
        <w:spacing w:after="0" w:line="319" w:lineRule="atLeast"/>
        <w:ind w:left="-360"/>
        <w:textAlignment w:val="baseline"/>
        <w:rPr>
          <w:rFonts w:ascii="Times New Roman" w:hAnsi="Times New Roman" w:cs="Times New Roman"/>
          <w:sz w:val="28"/>
          <w:szCs w:val="28"/>
        </w:rPr>
      </w:pPr>
    </w:p>
    <w:p w:rsidR="00B800DE" w:rsidRPr="000451F4" w:rsidRDefault="00B800DE" w:rsidP="00601A7C">
      <w:pPr>
        <w:pStyle w:val="NormalWeb"/>
        <w:shd w:val="clear" w:color="auto" w:fill="FFFFFF"/>
        <w:spacing w:before="0" w:beforeAutospacing="0" w:after="0" w:afterAutospacing="0"/>
        <w:jc w:val="both"/>
        <w:rPr>
          <w:rFonts w:ascii="Times New Roman" w:hAnsi="Times New Roman" w:cs="Times New Roman"/>
          <w:sz w:val="28"/>
          <w:szCs w:val="28"/>
        </w:rPr>
      </w:pPr>
      <w:r w:rsidRPr="000451F4">
        <w:rPr>
          <w:rFonts w:ascii="Times New Roman" w:hAnsi="Times New Roman" w:cs="Times New Roman"/>
          <w:sz w:val="28"/>
          <w:szCs w:val="28"/>
        </w:rPr>
        <w:t xml:space="preserve">         В соответствии с главой 32 Налогового кодекса Российской Федерации, Законом Орловской области № 2030-ОЗ от 07 ноября 2016 года «Об установлении единой даты начала применения на территории Орловской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Верхососенского сельского поселения Покровского района Орловской области, Верхососенский сельский Совет народных депутатов </w:t>
      </w:r>
    </w:p>
    <w:p w:rsidR="00B800DE" w:rsidRDefault="00B800DE" w:rsidP="00601A7C">
      <w:pPr>
        <w:pStyle w:val="NormalWeb"/>
        <w:shd w:val="clear" w:color="auto" w:fill="FFFFFF"/>
        <w:spacing w:before="0" w:beforeAutospacing="0" w:after="0" w:afterAutospacing="0"/>
        <w:jc w:val="both"/>
        <w:rPr>
          <w:sz w:val="28"/>
          <w:szCs w:val="28"/>
        </w:rPr>
      </w:pPr>
    </w:p>
    <w:p w:rsidR="00B800DE" w:rsidRPr="000451F4" w:rsidRDefault="00B800DE" w:rsidP="00601A7C">
      <w:pPr>
        <w:pStyle w:val="NormalWeb"/>
        <w:shd w:val="clear" w:color="auto" w:fill="FFFFFF"/>
        <w:spacing w:before="0" w:beforeAutospacing="0" w:after="0" w:afterAutospacing="0"/>
        <w:jc w:val="both"/>
        <w:rPr>
          <w:rFonts w:ascii="Times New Roman" w:hAnsi="Times New Roman" w:cs="Times New Roman"/>
          <w:b/>
          <w:bCs/>
          <w:sz w:val="28"/>
          <w:szCs w:val="28"/>
        </w:rPr>
      </w:pPr>
      <w:r w:rsidRPr="000451F4">
        <w:rPr>
          <w:rFonts w:ascii="Times New Roman" w:hAnsi="Times New Roman" w:cs="Times New Roman"/>
          <w:b/>
          <w:bCs/>
          <w:sz w:val="28"/>
          <w:szCs w:val="28"/>
        </w:rPr>
        <w:t>РЕШИЛ:</w:t>
      </w:r>
    </w:p>
    <w:p w:rsidR="00B800DE" w:rsidRPr="00AA46EE" w:rsidRDefault="00B800DE" w:rsidP="00601A7C">
      <w:pPr>
        <w:pStyle w:val="NormalWeb"/>
        <w:shd w:val="clear" w:color="auto" w:fill="FFFFFF"/>
        <w:spacing w:before="0" w:beforeAutospacing="0" w:after="0" w:afterAutospacing="0"/>
        <w:jc w:val="both"/>
        <w:rPr>
          <w:b/>
          <w:bCs/>
          <w:sz w:val="28"/>
          <w:szCs w:val="28"/>
        </w:rPr>
      </w:pPr>
    </w:p>
    <w:p w:rsidR="00B800DE" w:rsidRPr="00AA46EE" w:rsidRDefault="00B800DE" w:rsidP="00AA46EE">
      <w:pPr>
        <w:pStyle w:val="ListParagraph"/>
        <w:numPr>
          <w:ilvl w:val="0"/>
          <w:numId w:val="6"/>
        </w:numPr>
        <w:spacing w:after="0" w:line="319" w:lineRule="atLeast"/>
        <w:ind w:left="284" w:hanging="284"/>
        <w:jc w:val="both"/>
        <w:textAlignment w:val="baseline"/>
        <w:rPr>
          <w:rFonts w:ascii="Times New Roman" w:hAnsi="Times New Roman" w:cs="Times New Roman"/>
          <w:sz w:val="28"/>
          <w:szCs w:val="28"/>
        </w:rPr>
      </w:pPr>
      <w:r w:rsidRPr="00AA46EE">
        <w:rPr>
          <w:rFonts w:ascii="Times New Roman" w:hAnsi="Times New Roman" w:cs="Times New Roman"/>
          <w:sz w:val="28"/>
          <w:szCs w:val="28"/>
        </w:rPr>
        <w:t xml:space="preserve">В соответствии со статьей 402 главы 32 Налогового кодекса Российской Федерации установить, что на территории </w:t>
      </w:r>
      <w:r>
        <w:rPr>
          <w:rFonts w:ascii="Times New Roman" w:hAnsi="Times New Roman" w:cs="Times New Roman"/>
          <w:sz w:val="28"/>
          <w:szCs w:val="28"/>
        </w:rPr>
        <w:t xml:space="preserve">Верхососенского сельского поселения </w:t>
      </w:r>
      <w:r w:rsidRPr="00AA46EE">
        <w:rPr>
          <w:rFonts w:ascii="Times New Roman" w:hAnsi="Times New Roman" w:cs="Times New Roman"/>
          <w:sz w:val="28"/>
          <w:szCs w:val="28"/>
        </w:rPr>
        <w:t>Покровского района Орловской области с 01 января 2017 года налоговая база по налогу на имущество физических лиц в отношении объектов налогообложения определяется исходя из кадастровой стоимости объекта налогообложения, принадлежащего на праве собственности физическим лицам.</w:t>
      </w:r>
    </w:p>
    <w:p w:rsidR="00B800DE" w:rsidRPr="000A4831" w:rsidRDefault="00B800DE" w:rsidP="00AA46EE">
      <w:pPr>
        <w:pStyle w:val="NormalWeb"/>
        <w:numPr>
          <w:ilvl w:val="0"/>
          <w:numId w:val="6"/>
        </w:numPr>
        <w:shd w:val="clear" w:color="auto" w:fill="FFFFFF"/>
        <w:spacing w:before="0" w:beforeAutospacing="0" w:after="0" w:afterAutospacing="0"/>
        <w:ind w:left="284" w:hanging="284"/>
        <w:jc w:val="both"/>
        <w:rPr>
          <w:sz w:val="28"/>
          <w:szCs w:val="28"/>
        </w:rPr>
      </w:pPr>
      <w:r w:rsidRPr="000A4831">
        <w:rPr>
          <w:sz w:val="28"/>
          <w:szCs w:val="28"/>
        </w:rPr>
        <w:t>Порядок определения налоговой базы, исходя из кадастровой стоимости объектов налогообложения и суммы налоговых вычетов, установить в соответствии со статьей 403 главы 32 Налогового кодекса Российской Федерации.</w:t>
      </w:r>
    </w:p>
    <w:p w:rsidR="00B800DE" w:rsidRPr="00AA46EE" w:rsidRDefault="00B800DE" w:rsidP="00AA46EE">
      <w:pPr>
        <w:pStyle w:val="ListParagraph"/>
        <w:numPr>
          <w:ilvl w:val="0"/>
          <w:numId w:val="6"/>
        </w:numPr>
        <w:spacing w:after="0" w:line="319" w:lineRule="atLeast"/>
        <w:ind w:left="284" w:hanging="284"/>
        <w:jc w:val="both"/>
        <w:textAlignment w:val="baseline"/>
        <w:rPr>
          <w:rFonts w:ascii="Times New Roman" w:hAnsi="Times New Roman" w:cs="Times New Roman"/>
          <w:sz w:val="28"/>
          <w:szCs w:val="28"/>
        </w:rPr>
      </w:pPr>
      <w:r w:rsidRPr="00AA46EE">
        <w:rPr>
          <w:rFonts w:ascii="Times New Roman" w:hAnsi="Times New Roman" w:cs="Times New Roman"/>
          <w:sz w:val="28"/>
          <w:szCs w:val="28"/>
        </w:rPr>
        <w:t>Установить налоговые ставки в следующих размерах от кадастровой стоимости</w:t>
      </w:r>
      <w:r>
        <w:rPr>
          <w:rFonts w:ascii="Times New Roman" w:hAnsi="Times New Roman" w:cs="Times New Roman"/>
          <w:sz w:val="28"/>
          <w:szCs w:val="28"/>
        </w:rPr>
        <w:t xml:space="preserve"> </w:t>
      </w:r>
      <w:r w:rsidRPr="00AA46EE">
        <w:rPr>
          <w:rFonts w:ascii="Times New Roman" w:hAnsi="Times New Roman" w:cs="Times New Roman"/>
          <w:sz w:val="28"/>
          <w:szCs w:val="28"/>
        </w:rPr>
        <w:t>:</w:t>
      </w:r>
    </w:p>
    <w:p w:rsidR="00B800DE" w:rsidRPr="00AA46EE" w:rsidRDefault="00B800DE" w:rsidP="00AA46EE">
      <w:pPr>
        <w:spacing w:after="0" w:line="319" w:lineRule="atLeast"/>
        <w:ind w:left="360" w:hanging="360"/>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AA46EE">
        <w:rPr>
          <w:rFonts w:ascii="Times New Roman" w:hAnsi="Times New Roman" w:cs="Times New Roman"/>
          <w:b/>
          <w:bCs/>
          <w:sz w:val="28"/>
          <w:szCs w:val="28"/>
        </w:rPr>
        <w:t xml:space="preserve">.1. </w:t>
      </w:r>
      <w:r>
        <w:rPr>
          <w:rFonts w:ascii="Times New Roman" w:hAnsi="Times New Roman" w:cs="Times New Roman"/>
          <w:b/>
          <w:bCs/>
          <w:sz w:val="28"/>
          <w:szCs w:val="28"/>
        </w:rPr>
        <w:t xml:space="preserve"> 0.1 процента </w:t>
      </w:r>
      <w:r>
        <w:rPr>
          <w:rFonts w:ascii="Times New Roman" w:hAnsi="Times New Roman" w:cs="Times New Roman"/>
          <w:sz w:val="28"/>
          <w:szCs w:val="28"/>
        </w:rPr>
        <w:t>в отношении следующих о</w:t>
      </w:r>
      <w:r w:rsidRPr="00AA46EE">
        <w:rPr>
          <w:rFonts w:ascii="Times New Roman" w:hAnsi="Times New Roman" w:cs="Times New Roman"/>
          <w:sz w:val="28"/>
          <w:szCs w:val="28"/>
        </w:rPr>
        <w:t>бъект</w:t>
      </w:r>
      <w:r>
        <w:rPr>
          <w:rFonts w:ascii="Times New Roman" w:hAnsi="Times New Roman" w:cs="Times New Roman"/>
          <w:sz w:val="28"/>
          <w:szCs w:val="28"/>
        </w:rPr>
        <w:t>ов</w:t>
      </w:r>
      <w:r w:rsidRPr="00AA46EE">
        <w:rPr>
          <w:rFonts w:ascii="Times New Roman" w:hAnsi="Times New Roman" w:cs="Times New Roman"/>
          <w:sz w:val="28"/>
          <w:szCs w:val="28"/>
        </w:rPr>
        <w:t xml:space="preserve"> налогообложения, кадастровая стоимость каждого из которых не превышает 300 млн. рублей:</w:t>
      </w:r>
    </w:p>
    <w:p w:rsidR="00B800DE" w:rsidRPr="00AA46EE" w:rsidRDefault="00B800DE" w:rsidP="00AA46EE">
      <w:pPr>
        <w:pStyle w:val="ListParagraph"/>
        <w:numPr>
          <w:ilvl w:val="0"/>
          <w:numId w:val="7"/>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Жилые дома.</w:t>
      </w:r>
    </w:p>
    <w:p w:rsidR="00B800DE" w:rsidRPr="00AA46EE" w:rsidRDefault="00B800DE" w:rsidP="00AA46EE">
      <w:pPr>
        <w:pStyle w:val="ListParagraph"/>
        <w:numPr>
          <w:ilvl w:val="0"/>
          <w:numId w:val="7"/>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Жилые помещения (квартира, комната).</w:t>
      </w:r>
    </w:p>
    <w:p w:rsidR="00B800DE" w:rsidRPr="00AA46EE" w:rsidRDefault="00B800DE" w:rsidP="00AA46EE">
      <w:pPr>
        <w:pStyle w:val="ListParagraph"/>
        <w:numPr>
          <w:ilvl w:val="0"/>
          <w:numId w:val="7"/>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Гаражи и машино-место.</w:t>
      </w:r>
    </w:p>
    <w:p w:rsidR="00B800DE" w:rsidRPr="00AA46EE" w:rsidRDefault="00B800DE" w:rsidP="00AA46EE">
      <w:pPr>
        <w:pStyle w:val="ListParagraph"/>
        <w:numPr>
          <w:ilvl w:val="0"/>
          <w:numId w:val="7"/>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Единые недвижимые комплексы, в состав которых входит хотя бы о</w:t>
      </w:r>
      <w:r>
        <w:rPr>
          <w:rFonts w:ascii="Times New Roman" w:hAnsi="Times New Roman" w:cs="Times New Roman"/>
          <w:sz w:val="28"/>
          <w:szCs w:val="28"/>
        </w:rPr>
        <w:t>дно жилое помещение (жилой дом)</w:t>
      </w:r>
      <w:r w:rsidRPr="00AA46EE">
        <w:rPr>
          <w:rFonts w:ascii="Times New Roman" w:hAnsi="Times New Roman" w:cs="Times New Roman"/>
          <w:sz w:val="28"/>
          <w:szCs w:val="28"/>
        </w:rPr>
        <w:t>.</w:t>
      </w:r>
    </w:p>
    <w:p w:rsidR="00B800DE" w:rsidRPr="00AA46EE" w:rsidRDefault="00B800DE" w:rsidP="00AA46EE">
      <w:pPr>
        <w:pStyle w:val="ListParagraph"/>
        <w:numPr>
          <w:ilvl w:val="0"/>
          <w:numId w:val="7"/>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Объекты незавершенного строительства в случае, если проектируемым назначением таких объектов является жилой дом.</w:t>
      </w:r>
    </w:p>
    <w:p w:rsidR="00B800DE" w:rsidRDefault="00B800DE" w:rsidP="00AA46EE">
      <w:pPr>
        <w:pStyle w:val="ListParagraph"/>
        <w:numPr>
          <w:ilvl w:val="0"/>
          <w:numId w:val="7"/>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w:t>
      </w:r>
      <w:r>
        <w:rPr>
          <w:rFonts w:ascii="Times New Roman" w:hAnsi="Times New Roman" w:cs="Times New Roman"/>
          <w:sz w:val="28"/>
          <w:szCs w:val="28"/>
        </w:rPr>
        <w:t>ального жилищного строительства</w:t>
      </w:r>
      <w:r w:rsidRPr="00AA46EE">
        <w:rPr>
          <w:rFonts w:ascii="Times New Roman" w:hAnsi="Times New Roman" w:cs="Times New Roman"/>
          <w:sz w:val="28"/>
          <w:szCs w:val="28"/>
        </w:rPr>
        <w:t>.</w:t>
      </w:r>
    </w:p>
    <w:p w:rsidR="00B800DE" w:rsidRPr="00AA46EE" w:rsidRDefault="00B800DE" w:rsidP="00AA46EE">
      <w:pPr>
        <w:pStyle w:val="ListParagraph"/>
        <w:spacing w:after="0" w:line="319" w:lineRule="atLeast"/>
        <w:ind w:left="0"/>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AA46EE">
        <w:rPr>
          <w:rFonts w:ascii="Times New Roman" w:hAnsi="Times New Roman" w:cs="Times New Roman"/>
          <w:b/>
          <w:bCs/>
          <w:sz w:val="28"/>
          <w:szCs w:val="28"/>
        </w:rPr>
        <w:t>.2.     2</w:t>
      </w:r>
      <w:r w:rsidRPr="00AA46EE">
        <w:rPr>
          <w:rFonts w:ascii="Times New Roman" w:hAnsi="Times New Roman" w:cs="Times New Roman"/>
          <w:sz w:val="28"/>
          <w:szCs w:val="28"/>
        </w:rPr>
        <w:t xml:space="preserve"> процента</w:t>
      </w:r>
      <w:r>
        <w:rPr>
          <w:rFonts w:ascii="Times New Roman" w:hAnsi="Times New Roman" w:cs="Times New Roman"/>
          <w:sz w:val="28"/>
          <w:szCs w:val="28"/>
        </w:rPr>
        <w:t xml:space="preserve"> в отношении</w:t>
      </w:r>
      <w:r w:rsidRPr="00AA46EE">
        <w:rPr>
          <w:rFonts w:ascii="Times New Roman" w:hAnsi="Times New Roman" w:cs="Times New Roman"/>
          <w:sz w:val="28"/>
          <w:szCs w:val="28"/>
        </w:rPr>
        <w:t>:</w:t>
      </w:r>
    </w:p>
    <w:p w:rsidR="00B800DE" w:rsidRPr="00AA46EE" w:rsidRDefault="00B800DE" w:rsidP="00AA46EE">
      <w:pPr>
        <w:pStyle w:val="ListParagraph"/>
        <w:numPr>
          <w:ilvl w:val="0"/>
          <w:numId w:val="10"/>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объектов налогообложения, включенных в перечень, определяемый в соответствии с </w:t>
      </w:r>
      <w:hyperlink r:id="rId5" w:history="1">
        <w:r w:rsidRPr="00AA46EE">
          <w:rPr>
            <w:rFonts w:ascii="Times New Roman" w:hAnsi="Times New Roman" w:cs="Times New Roman"/>
            <w:sz w:val="28"/>
            <w:szCs w:val="28"/>
          </w:rPr>
          <w:t>пунктом 7 статьи 378.2</w:t>
        </w:r>
      </w:hyperlink>
      <w:r w:rsidRPr="00AA46EE">
        <w:rPr>
          <w:rFonts w:ascii="Times New Roman" w:hAnsi="Times New Roman" w:cs="Times New Roman"/>
          <w:sz w:val="28"/>
          <w:szCs w:val="28"/>
        </w:rPr>
        <w:t xml:space="preserve"> Налогового кодекса РФ, - в отношении объектов налогообложения, предусмотренных </w:t>
      </w:r>
      <w:hyperlink r:id="rId6" w:history="1">
        <w:r w:rsidRPr="00AA46EE">
          <w:rPr>
            <w:rFonts w:ascii="Times New Roman" w:hAnsi="Times New Roman" w:cs="Times New Roman"/>
            <w:sz w:val="28"/>
            <w:szCs w:val="28"/>
          </w:rPr>
          <w:t>абзацем вторым пункта 10 статьи 378.2</w:t>
        </w:r>
      </w:hyperlink>
      <w:r w:rsidRPr="00AA46EE">
        <w:rPr>
          <w:rFonts w:ascii="Times New Roman" w:hAnsi="Times New Roman" w:cs="Times New Roman"/>
          <w:sz w:val="28"/>
          <w:szCs w:val="28"/>
        </w:rPr>
        <w:t> настоящего Кодекса;</w:t>
      </w:r>
    </w:p>
    <w:p w:rsidR="00B800DE" w:rsidRPr="00AA46EE" w:rsidRDefault="00B800DE" w:rsidP="00AA46EE">
      <w:pPr>
        <w:pStyle w:val="ListParagraph"/>
        <w:numPr>
          <w:ilvl w:val="0"/>
          <w:numId w:val="10"/>
        </w:numPr>
        <w:spacing w:after="0" w:line="319" w:lineRule="atLeast"/>
        <w:jc w:val="both"/>
        <w:textAlignment w:val="baseline"/>
        <w:rPr>
          <w:rFonts w:ascii="Times New Roman" w:hAnsi="Times New Roman" w:cs="Times New Roman"/>
          <w:sz w:val="28"/>
          <w:szCs w:val="28"/>
        </w:rPr>
      </w:pPr>
      <w:r w:rsidRPr="00AA46EE">
        <w:rPr>
          <w:rFonts w:ascii="Times New Roman" w:hAnsi="Times New Roman" w:cs="Times New Roman"/>
          <w:sz w:val="28"/>
          <w:szCs w:val="28"/>
        </w:rPr>
        <w:t>объектов налогообложения, кадастровая стоимость каждого из которых превышает 300 миллионов рублей.</w:t>
      </w:r>
    </w:p>
    <w:p w:rsidR="00B800DE" w:rsidRPr="00AA46EE" w:rsidRDefault="00B800DE" w:rsidP="00AA46EE">
      <w:pPr>
        <w:spacing w:after="0" w:line="319" w:lineRule="atLeast"/>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AA46EE">
        <w:rPr>
          <w:rFonts w:ascii="Times New Roman" w:hAnsi="Times New Roman" w:cs="Times New Roman"/>
          <w:b/>
          <w:bCs/>
          <w:sz w:val="28"/>
          <w:szCs w:val="28"/>
        </w:rPr>
        <w:t xml:space="preserve">.3. </w:t>
      </w:r>
      <w:r w:rsidRPr="00AA46EE">
        <w:rPr>
          <w:rFonts w:ascii="Times New Roman" w:hAnsi="Times New Roman" w:cs="Times New Roman"/>
          <w:sz w:val="28"/>
          <w:szCs w:val="28"/>
        </w:rPr>
        <w:t>Прочих объектов налогообложения - 0,5 процента.</w:t>
      </w:r>
    </w:p>
    <w:p w:rsidR="00B800DE" w:rsidRPr="000A4831" w:rsidRDefault="00B800DE" w:rsidP="00AA46EE">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0A4831">
        <w:rPr>
          <w:rFonts w:ascii="Times New Roman" w:hAnsi="Times New Roman" w:cs="Times New Roman"/>
          <w:b/>
          <w:bCs/>
          <w:sz w:val="28"/>
          <w:szCs w:val="28"/>
        </w:rPr>
        <w:t xml:space="preserve">.4. </w:t>
      </w:r>
      <w:r w:rsidRPr="000A4831">
        <w:rPr>
          <w:rFonts w:ascii="Times New Roman" w:hAnsi="Times New Roman" w:cs="Times New Roman"/>
          <w:sz w:val="28"/>
          <w:szCs w:val="28"/>
        </w:rPr>
        <w:t>Налоговая база в отношении квартиры определяется как ее кадастровая стоимость, уменьшенная на величину кадастровой стоимости 20 квадратных метров общей площади этой квартиры.</w:t>
      </w: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0A4831">
        <w:rPr>
          <w:rFonts w:ascii="Times New Roman" w:hAnsi="Times New Roman" w:cs="Times New Roman"/>
          <w:b/>
          <w:bCs/>
          <w:sz w:val="28"/>
          <w:szCs w:val="28"/>
        </w:rPr>
        <w:t xml:space="preserve">.5. </w:t>
      </w:r>
      <w:r w:rsidRPr="000A4831">
        <w:rPr>
          <w:rFonts w:ascii="Times New Roman" w:hAnsi="Times New Roman" w:cs="Times New Roman"/>
          <w:sz w:val="28"/>
          <w:szCs w:val="28"/>
        </w:rPr>
        <w:t>Налоговая база в отношении комнаты определяется как ее кадастровая стоимость, уменьшенная на величину кадастровой стоимости 10 квадратных метров площади этой комнаты.</w:t>
      </w: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0A4831">
        <w:rPr>
          <w:rFonts w:ascii="Times New Roman" w:hAnsi="Times New Roman" w:cs="Times New Roman"/>
          <w:b/>
          <w:bCs/>
          <w:sz w:val="28"/>
          <w:szCs w:val="28"/>
        </w:rPr>
        <w:t xml:space="preserve">.6. </w:t>
      </w:r>
      <w:r w:rsidRPr="000A4831">
        <w:rPr>
          <w:rFonts w:ascii="Times New Roman" w:hAnsi="Times New Roman" w:cs="Times New Roman"/>
          <w:sz w:val="28"/>
          <w:szCs w:val="28"/>
        </w:rPr>
        <w:t>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w:t>
      </w: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0A4831">
        <w:rPr>
          <w:rFonts w:ascii="Times New Roman" w:hAnsi="Times New Roman" w:cs="Times New Roman"/>
          <w:b/>
          <w:bCs/>
          <w:sz w:val="28"/>
          <w:szCs w:val="28"/>
        </w:rPr>
        <w:t xml:space="preserve">.7.  </w:t>
      </w:r>
      <w:r w:rsidRPr="000A4831">
        <w:rPr>
          <w:rFonts w:ascii="Times New Roman" w:hAnsi="Times New Roman" w:cs="Times New Roman"/>
          <w:sz w:val="28"/>
          <w:szCs w:val="28"/>
        </w:rPr>
        <w:t>Налоговая база в отношении единого недвижимого комплекса, в состав которого входит хотя бы одно жилое помещение (жилой дом), определяется как его кадастровая стоимость, уменьшенная на один миллион рублей.</w:t>
      </w: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3</w:t>
      </w:r>
      <w:r w:rsidRPr="000A4831">
        <w:rPr>
          <w:rFonts w:ascii="Times New Roman" w:hAnsi="Times New Roman" w:cs="Times New Roman"/>
          <w:b/>
          <w:bCs/>
          <w:sz w:val="28"/>
          <w:szCs w:val="28"/>
        </w:rPr>
        <w:t xml:space="preserve">.8.  </w:t>
      </w:r>
      <w:r w:rsidRPr="000A4831">
        <w:rPr>
          <w:rFonts w:ascii="Times New Roman" w:hAnsi="Times New Roman" w:cs="Times New Roman"/>
          <w:sz w:val="28"/>
          <w:szCs w:val="28"/>
        </w:rPr>
        <w:t>В случае если при применении налоговых выч</w:t>
      </w:r>
      <w:r>
        <w:rPr>
          <w:rFonts w:ascii="Times New Roman" w:hAnsi="Times New Roman" w:cs="Times New Roman"/>
          <w:sz w:val="28"/>
          <w:szCs w:val="28"/>
        </w:rPr>
        <w:t>етов, предусмотренных пунктами 3.4 - 3.7</w:t>
      </w:r>
      <w:r w:rsidRPr="000A4831">
        <w:rPr>
          <w:rFonts w:ascii="Times New Roman" w:hAnsi="Times New Roman" w:cs="Times New Roman"/>
          <w:sz w:val="28"/>
          <w:szCs w:val="28"/>
        </w:rPr>
        <w:t xml:space="preserve"> налоговая база принимает отрицательное значение, в целях исчисления налога такая налоговая база принимается равной нулю.</w:t>
      </w:r>
    </w:p>
    <w:p w:rsidR="00B800DE" w:rsidRPr="000A4831" w:rsidRDefault="00B800DE" w:rsidP="00161E0D">
      <w:pPr>
        <w:pStyle w:val="NormalWeb"/>
        <w:numPr>
          <w:ilvl w:val="0"/>
          <w:numId w:val="6"/>
        </w:numPr>
        <w:shd w:val="clear" w:color="auto" w:fill="FFFFFF"/>
        <w:spacing w:before="0" w:beforeAutospacing="0" w:after="0" w:afterAutospacing="0"/>
        <w:ind w:left="284" w:hanging="284"/>
        <w:jc w:val="both"/>
        <w:rPr>
          <w:sz w:val="28"/>
          <w:szCs w:val="28"/>
        </w:rPr>
      </w:pPr>
      <w:r w:rsidRPr="000A4831">
        <w:rPr>
          <w:sz w:val="28"/>
          <w:szCs w:val="28"/>
        </w:rPr>
        <w:t>В соответствии с абзацем 2 пункта 2 статьи 399 главы 32 Налогового кодекса</w:t>
      </w:r>
      <w:r>
        <w:rPr>
          <w:sz w:val="28"/>
          <w:szCs w:val="28"/>
        </w:rPr>
        <w:t xml:space="preserve"> установить, что на территории Верхососенского сельского поселения  в дополнении к льготам по налогу на имущество физических лиц предусмотренных статьей 407 Налогового кодекса РФ,</w:t>
      </w:r>
      <w:r w:rsidRPr="000A4831">
        <w:rPr>
          <w:sz w:val="28"/>
          <w:szCs w:val="28"/>
        </w:rPr>
        <w:t xml:space="preserve"> освобо</w:t>
      </w:r>
      <w:r>
        <w:rPr>
          <w:sz w:val="28"/>
          <w:szCs w:val="28"/>
        </w:rPr>
        <w:t>ждаются</w:t>
      </w:r>
      <w:r w:rsidRPr="000A4831">
        <w:rPr>
          <w:sz w:val="28"/>
          <w:szCs w:val="28"/>
        </w:rPr>
        <w:t xml:space="preserve"> от уплаты налога, на имущество физических лиц</w:t>
      </w:r>
      <w:r>
        <w:rPr>
          <w:sz w:val="28"/>
          <w:szCs w:val="28"/>
        </w:rPr>
        <w:t xml:space="preserve"> следующие категории граждан</w:t>
      </w:r>
      <w:r w:rsidRPr="000A4831">
        <w:rPr>
          <w:sz w:val="28"/>
          <w:szCs w:val="28"/>
        </w:rPr>
        <w:t>:</w:t>
      </w:r>
    </w:p>
    <w:p w:rsidR="00B800DE" w:rsidRPr="000A4831" w:rsidRDefault="00B800DE" w:rsidP="00161E0D">
      <w:pPr>
        <w:pStyle w:val="NormalWeb"/>
        <w:shd w:val="clear" w:color="auto" w:fill="FFFFFF"/>
        <w:spacing w:before="0" w:beforeAutospacing="0" w:after="0" w:afterAutospacing="0"/>
        <w:ind w:left="567"/>
        <w:jc w:val="both"/>
        <w:rPr>
          <w:sz w:val="28"/>
          <w:szCs w:val="28"/>
        </w:rPr>
      </w:pPr>
      <w:r w:rsidRPr="000A4831">
        <w:rPr>
          <w:sz w:val="28"/>
          <w:szCs w:val="28"/>
        </w:rPr>
        <w:t xml:space="preserve">- </w:t>
      </w:r>
      <w:r>
        <w:rPr>
          <w:sz w:val="28"/>
          <w:szCs w:val="28"/>
        </w:rPr>
        <w:t>дети-сироты и дети, оставшиеся без попечения родителей, а так же лица из числа детей-сирот и детей, оставшихся без попечения родителей</w:t>
      </w:r>
      <w:r w:rsidRPr="000A4831">
        <w:rPr>
          <w:sz w:val="28"/>
          <w:szCs w:val="28"/>
        </w:rPr>
        <w:t>;</w:t>
      </w:r>
    </w:p>
    <w:p w:rsidR="00B800DE" w:rsidRPr="000A4831" w:rsidRDefault="00B800DE" w:rsidP="00161E0D">
      <w:pPr>
        <w:pStyle w:val="NormalWeb"/>
        <w:shd w:val="clear" w:color="auto" w:fill="FFFFFF"/>
        <w:spacing w:before="0" w:beforeAutospacing="0" w:after="0" w:afterAutospacing="0"/>
        <w:ind w:left="567"/>
        <w:jc w:val="both"/>
        <w:rPr>
          <w:sz w:val="28"/>
          <w:szCs w:val="28"/>
        </w:rPr>
      </w:pPr>
      <w:r>
        <w:rPr>
          <w:sz w:val="28"/>
          <w:szCs w:val="28"/>
        </w:rPr>
        <w:t>- одинокие матери.</w:t>
      </w:r>
    </w:p>
    <w:p w:rsidR="00B800DE" w:rsidRPr="000A4831" w:rsidRDefault="00B800DE" w:rsidP="00161E0D">
      <w:pPr>
        <w:pStyle w:val="NormalWeb"/>
        <w:shd w:val="clear" w:color="auto" w:fill="FFFFFF"/>
        <w:spacing w:before="0" w:beforeAutospacing="0" w:after="0" w:afterAutospacing="0"/>
        <w:ind w:left="567"/>
        <w:jc w:val="both"/>
        <w:rPr>
          <w:sz w:val="28"/>
          <w:szCs w:val="28"/>
        </w:rPr>
      </w:pP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4</w:t>
      </w:r>
      <w:r w:rsidRPr="000A4831">
        <w:rPr>
          <w:rFonts w:ascii="Times New Roman" w:hAnsi="Times New Roman" w:cs="Times New Roman"/>
          <w:b/>
          <w:bCs/>
          <w:sz w:val="28"/>
          <w:szCs w:val="28"/>
        </w:rPr>
        <w:t xml:space="preserve">.1. </w:t>
      </w:r>
      <w:r w:rsidRPr="000A4831">
        <w:rPr>
          <w:rFonts w:ascii="Times New Roman" w:hAnsi="Times New Roman" w:cs="Times New Roman"/>
          <w:sz w:val="28"/>
          <w:szCs w:val="28"/>
        </w:rPr>
        <w:t>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4</w:t>
      </w:r>
      <w:r w:rsidRPr="000A4831">
        <w:rPr>
          <w:rFonts w:ascii="Times New Roman" w:hAnsi="Times New Roman" w:cs="Times New Roman"/>
          <w:b/>
          <w:bCs/>
          <w:sz w:val="28"/>
          <w:szCs w:val="28"/>
        </w:rPr>
        <w:t xml:space="preserve">.2. </w:t>
      </w:r>
      <w:r w:rsidRPr="000A4831">
        <w:rPr>
          <w:rFonts w:ascii="Times New Roman" w:hAnsi="Times New Roman" w:cs="Times New Roman"/>
          <w:sz w:val="28"/>
          <w:szCs w:val="28"/>
        </w:rPr>
        <w:t>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4</w:t>
      </w:r>
      <w:r w:rsidRPr="000A4831">
        <w:rPr>
          <w:rFonts w:ascii="Times New Roman" w:hAnsi="Times New Roman" w:cs="Times New Roman"/>
          <w:b/>
          <w:bCs/>
          <w:sz w:val="28"/>
          <w:szCs w:val="28"/>
        </w:rPr>
        <w:t xml:space="preserve">.3. </w:t>
      </w:r>
      <w:r w:rsidRPr="000A4831">
        <w:rPr>
          <w:rFonts w:ascii="Times New Roman" w:hAnsi="Times New Roman" w:cs="Times New Roman"/>
          <w:sz w:val="28"/>
          <w:szCs w:val="28"/>
        </w:rPr>
        <w:t>Налоговая льгота предоставляется в отношении следующих видов объектов налогообложения:</w:t>
      </w:r>
    </w:p>
    <w:p w:rsidR="00B800DE" w:rsidRPr="000A4831" w:rsidRDefault="00B800DE" w:rsidP="00161E0D">
      <w:pPr>
        <w:spacing w:after="0" w:line="319" w:lineRule="atLeast"/>
        <w:ind w:left="284"/>
        <w:jc w:val="both"/>
        <w:textAlignment w:val="baseline"/>
        <w:rPr>
          <w:rFonts w:ascii="Times New Roman" w:hAnsi="Times New Roman" w:cs="Times New Roman"/>
          <w:sz w:val="28"/>
          <w:szCs w:val="28"/>
        </w:rPr>
      </w:pPr>
      <w:r w:rsidRPr="000A4831">
        <w:rPr>
          <w:rFonts w:ascii="Times New Roman" w:hAnsi="Times New Roman" w:cs="Times New Roman"/>
          <w:b/>
          <w:bCs/>
          <w:sz w:val="28"/>
          <w:szCs w:val="28"/>
        </w:rPr>
        <w:t xml:space="preserve">1) </w:t>
      </w:r>
      <w:r w:rsidRPr="000A4831">
        <w:rPr>
          <w:rFonts w:ascii="Times New Roman" w:hAnsi="Times New Roman" w:cs="Times New Roman"/>
          <w:sz w:val="28"/>
          <w:szCs w:val="28"/>
        </w:rPr>
        <w:t>квартира или комната;</w:t>
      </w:r>
    </w:p>
    <w:p w:rsidR="00B800DE" w:rsidRPr="000A4831" w:rsidRDefault="00B800DE" w:rsidP="00161E0D">
      <w:pPr>
        <w:spacing w:after="0" w:line="319" w:lineRule="atLeast"/>
        <w:ind w:left="284"/>
        <w:jc w:val="both"/>
        <w:textAlignment w:val="baseline"/>
        <w:rPr>
          <w:rFonts w:ascii="Times New Roman" w:hAnsi="Times New Roman" w:cs="Times New Roman"/>
          <w:sz w:val="28"/>
          <w:szCs w:val="28"/>
        </w:rPr>
      </w:pPr>
      <w:r w:rsidRPr="000A4831">
        <w:rPr>
          <w:rFonts w:ascii="Times New Roman" w:hAnsi="Times New Roman" w:cs="Times New Roman"/>
          <w:b/>
          <w:bCs/>
          <w:sz w:val="28"/>
          <w:szCs w:val="28"/>
        </w:rPr>
        <w:t xml:space="preserve">2) </w:t>
      </w:r>
      <w:r w:rsidRPr="000A4831">
        <w:rPr>
          <w:rFonts w:ascii="Times New Roman" w:hAnsi="Times New Roman" w:cs="Times New Roman"/>
          <w:sz w:val="28"/>
          <w:szCs w:val="28"/>
        </w:rPr>
        <w:t>жилой дом;</w:t>
      </w:r>
    </w:p>
    <w:p w:rsidR="00B800DE" w:rsidRPr="000A4831" w:rsidRDefault="00B800DE" w:rsidP="00161E0D">
      <w:pPr>
        <w:spacing w:after="0" w:line="319" w:lineRule="atLeast"/>
        <w:ind w:left="284"/>
        <w:jc w:val="both"/>
        <w:textAlignment w:val="baseline"/>
        <w:rPr>
          <w:rFonts w:ascii="Times New Roman" w:hAnsi="Times New Roman" w:cs="Times New Roman"/>
          <w:sz w:val="28"/>
          <w:szCs w:val="28"/>
        </w:rPr>
      </w:pPr>
      <w:r w:rsidRPr="000A4831">
        <w:rPr>
          <w:rFonts w:ascii="Times New Roman" w:hAnsi="Times New Roman" w:cs="Times New Roman"/>
          <w:b/>
          <w:bCs/>
          <w:sz w:val="28"/>
          <w:szCs w:val="28"/>
        </w:rPr>
        <w:t xml:space="preserve">3) </w:t>
      </w:r>
      <w:r w:rsidRPr="000A4831">
        <w:rPr>
          <w:rFonts w:ascii="Times New Roman" w:hAnsi="Times New Roman" w:cs="Times New Roman"/>
          <w:sz w:val="28"/>
          <w:szCs w:val="28"/>
        </w:rPr>
        <w:t>помещение или сооружение, указа</w:t>
      </w:r>
      <w:r>
        <w:rPr>
          <w:rFonts w:ascii="Times New Roman" w:hAnsi="Times New Roman" w:cs="Times New Roman"/>
          <w:sz w:val="28"/>
          <w:szCs w:val="28"/>
        </w:rPr>
        <w:t>нные в статье 407 Налогового кодекса РФ</w:t>
      </w:r>
      <w:r w:rsidRPr="000A4831">
        <w:rPr>
          <w:rFonts w:ascii="Times New Roman" w:hAnsi="Times New Roman" w:cs="Times New Roman"/>
          <w:sz w:val="28"/>
          <w:szCs w:val="28"/>
        </w:rPr>
        <w:t>;</w:t>
      </w:r>
    </w:p>
    <w:p w:rsidR="00B800DE" w:rsidRPr="000A4831" w:rsidRDefault="00B800DE" w:rsidP="00161E0D">
      <w:pPr>
        <w:spacing w:after="0" w:line="319" w:lineRule="atLeast"/>
        <w:ind w:left="284"/>
        <w:jc w:val="both"/>
        <w:textAlignment w:val="baseline"/>
        <w:rPr>
          <w:rFonts w:ascii="Times New Roman" w:hAnsi="Times New Roman" w:cs="Times New Roman"/>
          <w:sz w:val="28"/>
          <w:szCs w:val="28"/>
        </w:rPr>
      </w:pPr>
      <w:r w:rsidRPr="000A4831">
        <w:rPr>
          <w:rFonts w:ascii="Times New Roman" w:hAnsi="Times New Roman" w:cs="Times New Roman"/>
          <w:b/>
          <w:bCs/>
          <w:sz w:val="28"/>
          <w:szCs w:val="28"/>
        </w:rPr>
        <w:t xml:space="preserve">4) </w:t>
      </w:r>
      <w:r w:rsidRPr="000A4831">
        <w:rPr>
          <w:rFonts w:ascii="Times New Roman" w:hAnsi="Times New Roman" w:cs="Times New Roman"/>
          <w:sz w:val="28"/>
          <w:szCs w:val="28"/>
        </w:rPr>
        <w:t>хозяйственное строение или сооружение, указанные в</w:t>
      </w:r>
      <w:r>
        <w:t xml:space="preserve"> </w:t>
      </w:r>
      <w:r>
        <w:rPr>
          <w:rFonts w:ascii="Times New Roman" w:hAnsi="Times New Roman" w:cs="Times New Roman"/>
          <w:sz w:val="28"/>
          <w:szCs w:val="28"/>
        </w:rPr>
        <w:t>статье 407 Налогового кодекса РФ</w:t>
      </w:r>
      <w:r w:rsidRPr="000A4831">
        <w:rPr>
          <w:rFonts w:ascii="Times New Roman" w:hAnsi="Times New Roman" w:cs="Times New Roman"/>
          <w:sz w:val="28"/>
          <w:szCs w:val="28"/>
        </w:rPr>
        <w:t>;</w:t>
      </w:r>
    </w:p>
    <w:p w:rsidR="00B800DE" w:rsidRPr="000A4831" w:rsidRDefault="00B800DE" w:rsidP="00161E0D">
      <w:pPr>
        <w:spacing w:after="0" w:line="319" w:lineRule="atLeast"/>
        <w:ind w:left="284"/>
        <w:jc w:val="both"/>
        <w:textAlignment w:val="baseline"/>
        <w:rPr>
          <w:rFonts w:ascii="Times New Roman" w:hAnsi="Times New Roman" w:cs="Times New Roman"/>
          <w:sz w:val="28"/>
          <w:szCs w:val="28"/>
        </w:rPr>
      </w:pPr>
      <w:r w:rsidRPr="000A4831">
        <w:rPr>
          <w:rFonts w:ascii="Times New Roman" w:hAnsi="Times New Roman" w:cs="Times New Roman"/>
          <w:b/>
          <w:bCs/>
          <w:sz w:val="28"/>
          <w:szCs w:val="28"/>
        </w:rPr>
        <w:t xml:space="preserve">5) </w:t>
      </w:r>
      <w:r w:rsidRPr="000A4831">
        <w:rPr>
          <w:rFonts w:ascii="Times New Roman" w:hAnsi="Times New Roman" w:cs="Times New Roman"/>
          <w:sz w:val="28"/>
          <w:szCs w:val="28"/>
        </w:rPr>
        <w:t>гараж или машино-место.</w:t>
      </w:r>
    </w:p>
    <w:p w:rsidR="00B800DE" w:rsidRPr="000A4831" w:rsidRDefault="00B800DE" w:rsidP="00161E0D">
      <w:p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4</w:t>
      </w:r>
      <w:r w:rsidRPr="000A4831">
        <w:rPr>
          <w:rFonts w:ascii="Times New Roman" w:hAnsi="Times New Roman" w:cs="Times New Roman"/>
          <w:b/>
          <w:bCs/>
          <w:sz w:val="28"/>
          <w:szCs w:val="28"/>
        </w:rPr>
        <w:t xml:space="preserve">.4. </w:t>
      </w:r>
      <w:r w:rsidRPr="000A4831">
        <w:rPr>
          <w:rFonts w:ascii="Times New Roman" w:hAnsi="Times New Roman" w:cs="Times New Roman"/>
          <w:sz w:val="28"/>
          <w:szCs w:val="28"/>
        </w:rPr>
        <w:t>Налоговая льгота не предоставляется в отношении объектов налогообложения, указанных в </w:t>
      </w:r>
      <w:hyperlink r:id="rId7" w:history="1">
        <w:r w:rsidRPr="000A4831">
          <w:rPr>
            <w:rFonts w:ascii="Times New Roman" w:hAnsi="Times New Roman" w:cs="Times New Roman"/>
            <w:sz w:val="28"/>
            <w:szCs w:val="28"/>
          </w:rPr>
          <w:t>подпункте 2 пункта 2 статьи 406</w:t>
        </w:r>
      </w:hyperlink>
      <w:r w:rsidRPr="000A4831">
        <w:rPr>
          <w:rFonts w:ascii="Times New Roman" w:hAnsi="Times New Roman" w:cs="Times New Roman"/>
          <w:sz w:val="28"/>
          <w:szCs w:val="28"/>
        </w:rPr>
        <w:t> Налогового кодекса Российской Федерации.</w:t>
      </w:r>
    </w:p>
    <w:p w:rsidR="00B800DE" w:rsidRPr="00161E0D" w:rsidRDefault="00B800DE" w:rsidP="00161E0D">
      <w:pPr>
        <w:pStyle w:val="ListParagraph"/>
        <w:numPr>
          <w:ilvl w:val="0"/>
          <w:numId w:val="6"/>
        </w:numPr>
        <w:spacing w:after="0" w:line="319" w:lineRule="atLeast"/>
        <w:ind w:left="284" w:hanging="284"/>
        <w:jc w:val="both"/>
        <w:textAlignment w:val="baseline"/>
        <w:rPr>
          <w:rFonts w:ascii="Times New Roman" w:hAnsi="Times New Roman" w:cs="Times New Roman"/>
          <w:sz w:val="28"/>
          <w:szCs w:val="28"/>
        </w:rPr>
      </w:pPr>
      <w:r w:rsidRPr="00161E0D">
        <w:rPr>
          <w:rFonts w:ascii="Times New Roman" w:hAnsi="Times New Roman" w:cs="Times New Roman"/>
          <w:sz w:val="28"/>
          <w:szCs w:val="28"/>
        </w:rPr>
        <w:t>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 по своему выбору.</w:t>
      </w:r>
    </w:p>
    <w:p w:rsidR="00B800DE" w:rsidRPr="000A4831" w:rsidRDefault="00B800DE" w:rsidP="00161E0D">
      <w:pPr>
        <w:spacing w:after="0" w:line="319" w:lineRule="atLeast"/>
        <w:ind w:left="284"/>
        <w:jc w:val="both"/>
        <w:textAlignment w:val="baseline"/>
        <w:rPr>
          <w:rFonts w:ascii="Times New Roman" w:hAnsi="Times New Roman" w:cs="Times New Roman"/>
          <w:sz w:val="28"/>
          <w:szCs w:val="28"/>
        </w:rPr>
      </w:pPr>
      <w:r w:rsidRPr="000A4831">
        <w:rPr>
          <w:rFonts w:ascii="Times New Roman" w:hAnsi="Times New Roman" w:cs="Times New Roman"/>
          <w:sz w:val="28"/>
          <w:szCs w:val="28"/>
        </w:rPr>
        <w:t>Уведомление о выбранных объектах налогообложения, в отношении которых предоставляется налоговая льгота, представляется налогоплательщиком в налоговый орган по своему выбору до 1 ноября года, являющегося налоговым периодом, начиная с которого в отношении указанных объект</w:t>
      </w:r>
      <w:r>
        <w:rPr>
          <w:rFonts w:ascii="Times New Roman" w:hAnsi="Times New Roman" w:cs="Times New Roman"/>
          <w:sz w:val="28"/>
          <w:szCs w:val="28"/>
        </w:rPr>
        <w:t>ов применяется налоговая льгота</w:t>
      </w:r>
      <w:r w:rsidRPr="000A4831">
        <w:rPr>
          <w:rFonts w:ascii="Times New Roman" w:hAnsi="Times New Roman" w:cs="Times New Roman"/>
          <w:sz w:val="28"/>
          <w:szCs w:val="28"/>
        </w:rPr>
        <w:t>.</w:t>
      </w:r>
    </w:p>
    <w:p w:rsidR="00B800DE" w:rsidRPr="00161E0D" w:rsidRDefault="00B800DE" w:rsidP="00161E0D">
      <w:pPr>
        <w:pStyle w:val="ListParagraph"/>
        <w:numPr>
          <w:ilvl w:val="0"/>
          <w:numId w:val="6"/>
        </w:numPr>
        <w:spacing w:after="0" w:line="319" w:lineRule="atLeast"/>
        <w:ind w:left="284" w:hanging="284"/>
        <w:jc w:val="both"/>
        <w:textAlignment w:val="baseline"/>
        <w:rPr>
          <w:rFonts w:ascii="Times New Roman" w:hAnsi="Times New Roman" w:cs="Times New Roman"/>
          <w:sz w:val="28"/>
          <w:szCs w:val="28"/>
        </w:rPr>
      </w:pPr>
      <w:r w:rsidRPr="00161E0D">
        <w:rPr>
          <w:rFonts w:ascii="Times New Roman" w:hAnsi="Times New Roman" w:cs="Times New Roman"/>
          <w:sz w:val="28"/>
          <w:szCs w:val="28"/>
        </w:rPr>
        <w:t>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 установленных </w:t>
      </w:r>
      <w:hyperlink r:id="rId8" w:history="1">
        <w:r w:rsidRPr="00161E0D">
          <w:rPr>
            <w:rFonts w:ascii="Times New Roman" w:hAnsi="Times New Roman" w:cs="Times New Roman"/>
            <w:sz w:val="28"/>
            <w:szCs w:val="28"/>
          </w:rPr>
          <w:t>408 статьей</w:t>
        </w:r>
      </w:hyperlink>
      <w:r w:rsidRPr="00161E0D">
        <w:rPr>
          <w:rFonts w:ascii="Times New Roman" w:hAnsi="Times New Roman" w:cs="Times New Roman"/>
          <w:sz w:val="28"/>
          <w:szCs w:val="28"/>
        </w:rPr>
        <w:t> Налогового кодекса Российской Федерации.</w:t>
      </w:r>
    </w:p>
    <w:p w:rsidR="00B800DE" w:rsidRPr="00161E0D" w:rsidRDefault="00B800DE" w:rsidP="00161E0D">
      <w:pPr>
        <w:pStyle w:val="ListParagraph"/>
        <w:numPr>
          <w:ilvl w:val="0"/>
          <w:numId w:val="6"/>
        </w:numPr>
        <w:spacing w:after="0" w:line="319" w:lineRule="atLeast"/>
        <w:ind w:left="284" w:hanging="284"/>
        <w:jc w:val="both"/>
        <w:textAlignment w:val="baseline"/>
        <w:rPr>
          <w:rFonts w:ascii="Times New Roman" w:hAnsi="Times New Roman" w:cs="Times New Roman"/>
          <w:sz w:val="28"/>
          <w:szCs w:val="28"/>
        </w:rPr>
      </w:pPr>
      <w:r w:rsidRPr="00161E0D">
        <w:rPr>
          <w:rFonts w:ascii="Times New Roman" w:hAnsi="Times New Roman" w:cs="Times New Roman"/>
          <w:sz w:val="28"/>
          <w:szCs w:val="28"/>
        </w:rPr>
        <w:t>Налог подлежит уплате налогоплательщиками в срок не позднее 1 декабря года, следующего за истекшим налоговым периодом.</w:t>
      </w:r>
    </w:p>
    <w:p w:rsidR="00B800DE" w:rsidRPr="000A4831" w:rsidRDefault="00B800DE" w:rsidP="00161E0D">
      <w:pPr>
        <w:spacing w:after="0" w:line="319" w:lineRule="atLeast"/>
        <w:ind w:left="284"/>
        <w:jc w:val="both"/>
        <w:textAlignment w:val="baseline"/>
        <w:rPr>
          <w:rFonts w:ascii="Times New Roman" w:hAnsi="Times New Roman" w:cs="Times New Roman"/>
          <w:sz w:val="28"/>
          <w:szCs w:val="28"/>
        </w:rPr>
      </w:pPr>
      <w:r w:rsidRPr="000A4831">
        <w:rPr>
          <w:rFonts w:ascii="Times New Roman" w:hAnsi="Times New Roman" w:cs="Times New Roman"/>
          <w:sz w:val="28"/>
          <w:szCs w:val="28"/>
        </w:rPr>
        <w:t>Налог уплачивается по месту нахождения объекта налогообложения на основании налогового уведомления, направляемого налогоплательщику налоговым органом.</w:t>
      </w:r>
    </w:p>
    <w:p w:rsidR="00B800DE" w:rsidRPr="00161E0D" w:rsidRDefault="00B800DE" w:rsidP="00161E0D">
      <w:pPr>
        <w:pStyle w:val="ListParagraph"/>
        <w:numPr>
          <w:ilvl w:val="0"/>
          <w:numId w:val="6"/>
        </w:numPr>
        <w:spacing w:after="0" w:line="319" w:lineRule="atLeast"/>
        <w:ind w:left="284" w:hanging="284"/>
        <w:jc w:val="both"/>
        <w:textAlignment w:val="baseline"/>
        <w:rPr>
          <w:rFonts w:ascii="Times New Roman" w:hAnsi="Times New Roman" w:cs="Times New Roman"/>
          <w:sz w:val="28"/>
          <w:szCs w:val="28"/>
        </w:rPr>
      </w:pPr>
      <w:r w:rsidRPr="00161E0D">
        <w:rPr>
          <w:rFonts w:ascii="Times New Roman" w:hAnsi="Times New Roman" w:cs="Times New Roman"/>
          <w:sz w:val="28"/>
          <w:szCs w:val="28"/>
        </w:rPr>
        <w:t>На плательщиков налога на имущество физических лиц распространяются все нормы, установленные </w:t>
      </w:r>
      <w:hyperlink r:id="rId9" w:history="1">
        <w:r w:rsidRPr="00161E0D">
          <w:rPr>
            <w:rFonts w:ascii="Times New Roman" w:hAnsi="Times New Roman" w:cs="Times New Roman"/>
            <w:sz w:val="28"/>
            <w:szCs w:val="28"/>
          </w:rPr>
          <w:t>главой 32</w:t>
        </w:r>
      </w:hyperlink>
      <w:r w:rsidRPr="00161E0D">
        <w:rPr>
          <w:rFonts w:ascii="Times New Roman" w:hAnsi="Times New Roman" w:cs="Times New Roman"/>
          <w:sz w:val="28"/>
          <w:szCs w:val="28"/>
        </w:rPr>
        <w:t> Налогового кодекса РФ и не оговоренные настоящим решением.</w:t>
      </w:r>
    </w:p>
    <w:p w:rsidR="00B800DE" w:rsidRPr="00161E0D" w:rsidRDefault="00B800DE" w:rsidP="00161E0D">
      <w:pPr>
        <w:pStyle w:val="ListParagraph"/>
        <w:numPr>
          <w:ilvl w:val="0"/>
          <w:numId w:val="6"/>
        </w:numPr>
        <w:spacing w:after="0" w:line="319" w:lineRule="atLeast"/>
        <w:ind w:left="426" w:hanging="426"/>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161E0D">
        <w:rPr>
          <w:rFonts w:ascii="Times New Roman" w:hAnsi="Times New Roman" w:cs="Times New Roman"/>
          <w:sz w:val="28"/>
          <w:szCs w:val="28"/>
        </w:rPr>
        <w:t xml:space="preserve">Признать утратившими силу решения </w:t>
      </w:r>
      <w:r>
        <w:rPr>
          <w:rFonts w:ascii="Times New Roman" w:hAnsi="Times New Roman" w:cs="Times New Roman"/>
          <w:sz w:val="28"/>
          <w:szCs w:val="28"/>
        </w:rPr>
        <w:t xml:space="preserve">Верхососенского сельского </w:t>
      </w:r>
      <w:r w:rsidRPr="00161E0D">
        <w:rPr>
          <w:rFonts w:ascii="Times New Roman" w:hAnsi="Times New Roman" w:cs="Times New Roman"/>
          <w:sz w:val="28"/>
          <w:szCs w:val="28"/>
        </w:rPr>
        <w:t>Совета народных депутатов №</w:t>
      </w:r>
      <w:r>
        <w:rPr>
          <w:rFonts w:ascii="Times New Roman" w:hAnsi="Times New Roman" w:cs="Times New Roman"/>
          <w:sz w:val="28"/>
          <w:szCs w:val="28"/>
        </w:rPr>
        <w:t xml:space="preserve"> 46/1</w:t>
      </w:r>
      <w:r w:rsidRPr="00161E0D">
        <w:rPr>
          <w:rFonts w:ascii="Times New Roman" w:hAnsi="Times New Roman" w:cs="Times New Roman"/>
          <w:sz w:val="28"/>
          <w:szCs w:val="28"/>
        </w:rPr>
        <w:t>-</w:t>
      </w:r>
      <w:r>
        <w:rPr>
          <w:rFonts w:ascii="Times New Roman" w:hAnsi="Times New Roman" w:cs="Times New Roman"/>
          <w:sz w:val="28"/>
          <w:szCs w:val="28"/>
        </w:rPr>
        <w:t xml:space="preserve"> СС от 28 января 2016</w:t>
      </w:r>
      <w:r w:rsidRPr="00161E0D">
        <w:rPr>
          <w:rFonts w:ascii="Times New Roman" w:hAnsi="Times New Roman" w:cs="Times New Roman"/>
          <w:sz w:val="28"/>
          <w:szCs w:val="28"/>
        </w:rPr>
        <w:t xml:space="preserve"> года «Об установлении налога на имущество физических лиц» </w:t>
      </w:r>
    </w:p>
    <w:p w:rsidR="00B800DE" w:rsidRPr="00161E0D" w:rsidRDefault="00B800DE" w:rsidP="00161E0D">
      <w:pPr>
        <w:pStyle w:val="ListParagraph"/>
        <w:numPr>
          <w:ilvl w:val="0"/>
          <w:numId w:val="6"/>
        </w:numPr>
        <w:spacing w:after="0" w:line="319" w:lineRule="atLeast"/>
        <w:ind w:left="284" w:hanging="29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161E0D">
        <w:rPr>
          <w:rFonts w:ascii="Times New Roman" w:hAnsi="Times New Roman" w:cs="Times New Roman"/>
          <w:sz w:val="28"/>
          <w:szCs w:val="28"/>
        </w:rPr>
        <w:t>Опубликовать настоящее решение в Покровской районной общественной газете «Сельская правда».</w:t>
      </w:r>
    </w:p>
    <w:p w:rsidR="00B800DE" w:rsidRPr="00161E0D" w:rsidRDefault="00B800DE" w:rsidP="00161E0D">
      <w:pPr>
        <w:pStyle w:val="ListParagraph"/>
        <w:numPr>
          <w:ilvl w:val="0"/>
          <w:numId w:val="6"/>
        </w:numPr>
        <w:spacing w:after="0" w:line="319" w:lineRule="atLeast"/>
        <w:ind w:left="284" w:hanging="284"/>
        <w:jc w:val="both"/>
        <w:textAlignment w:val="baseline"/>
        <w:rPr>
          <w:rFonts w:ascii="Times New Roman" w:hAnsi="Times New Roman" w:cs="Times New Roman"/>
          <w:sz w:val="28"/>
          <w:szCs w:val="28"/>
        </w:rPr>
      </w:pPr>
      <w:r>
        <w:rPr>
          <w:rFonts w:ascii="Times New Roman" w:hAnsi="Times New Roman" w:cs="Times New Roman"/>
          <w:b/>
          <w:bCs/>
          <w:sz w:val="28"/>
          <w:szCs w:val="28"/>
        </w:rPr>
        <w:t xml:space="preserve"> </w:t>
      </w:r>
      <w:r w:rsidRPr="00161E0D">
        <w:rPr>
          <w:rFonts w:ascii="Times New Roman" w:hAnsi="Times New Roman" w:cs="Times New Roman"/>
          <w:sz w:val="28"/>
          <w:szCs w:val="28"/>
        </w:rPr>
        <w:t>Настоящее решение вступает в силу с 1 января 2017 года, но не ранее чем по истечении одного месяца со дня его официального опубликования.</w:t>
      </w:r>
    </w:p>
    <w:p w:rsidR="00B800DE" w:rsidRDefault="00B800DE" w:rsidP="00AA46EE">
      <w:pPr>
        <w:rPr>
          <w:b/>
          <w:bCs/>
          <w:sz w:val="28"/>
          <w:szCs w:val="28"/>
        </w:rPr>
      </w:pPr>
    </w:p>
    <w:p w:rsidR="00B800DE" w:rsidRPr="00AA46EE" w:rsidRDefault="00B800DE" w:rsidP="00AA46EE">
      <w:pPr>
        <w:spacing w:after="0" w:line="240" w:lineRule="auto"/>
        <w:ind w:left="660"/>
        <w:rPr>
          <w:rFonts w:ascii="Times New Roman" w:hAnsi="Times New Roman" w:cs="Times New Roman"/>
          <w:b/>
          <w:bCs/>
          <w:sz w:val="28"/>
          <w:szCs w:val="28"/>
        </w:rPr>
      </w:pPr>
    </w:p>
    <w:p w:rsidR="00B800DE" w:rsidRDefault="00B800DE" w:rsidP="00AA46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Глава Верхососенского</w:t>
      </w:r>
    </w:p>
    <w:p w:rsidR="00B800DE" w:rsidRPr="00AA46EE" w:rsidRDefault="00B800DE" w:rsidP="00AA46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сельского поселения </w:t>
      </w:r>
      <w:r w:rsidRPr="00AA46E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A46EE">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A46EE">
        <w:rPr>
          <w:rFonts w:ascii="Times New Roman" w:hAnsi="Times New Roman" w:cs="Times New Roman"/>
          <w:b/>
          <w:bCs/>
          <w:sz w:val="28"/>
          <w:szCs w:val="28"/>
        </w:rPr>
        <w:t xml:space="preserve">           </w:t>
      </w:r>
      <w:r>
        <w:rPr>
          <w:rFonts w:ascii="Times New Roman" w:hAnsi="Times New Roman" w:cs="Times New Roman"/>
          <w:b/>
          <w:bCs/>
          <w:sz w:val="28"/>
          <w:szCs w:val="28"/>
        </w:rPr>
        <w:t>Е.Н.Тучкова</w:t>
      </w:r>
      <w:r w:rsidRPr="00AA46EE">
        <w:rPr>
          <w:rFonts w:ascii="Times New Roman" w:hAnsi="Times New Roman" w:cs="Times New Roman"/>
          <w:b/>
          <w:bCs/>
          <w:sz w:val="28"/>
          <w:szCs w:val="28"/>
        </w:rPr>
        <w:t xml:space="preserve">  </w:t>
      </w:r>
    </w:p>
    <w:p w:rsidR="00B800DE" w:rsidRPr="00AA46EE" w:rsidRDefault="00B800DE" w:rsidP="00AA46EE">
      <w:pPr>
        <w:spacing w:after="0" w:line="240" w:lineRule="auto"/>
        <w:ind w:left="660"/>
        <w:rPr>
          <w:rFonts w:ascii="Times New Roman" w:hAnsi="Times New Roman" w:cs="Times New Roman"/>
          <w:sz w:val="28"/>
          <w:szCs w:val="28"/>
        </w:rPr>
      </w:pPr>
    </w:p>
    <w:p w:rsidR="00B800DE" w:rsidRPr="00AA46EE" w:rsidRDefault="00B800DE" w:rsidP="00955AD9">
      <w:pPr>
        <w:jc w:val="both"/>
        <w:rPr>
          <w:rFonts w:ascii="Times New Roman" w:hAnsi="Times New Roman" w:cs="Times New Roman"/>
          <w:sz w:val="28"/>
          <w:szCs w:val="28"/>
        </w:rPr>
      </w:pPr>
    </w:p>
    <w:p w:rsidR="00B800DE" w:rsidRPr="00AA46EE" w:rsidRDefault="00B800DE" w:rsidP="00955AD9">
      <w:pPr>
        <w:jc w:val="both"/>
        <w:rPr>
          <w:rFonts w:ascii="Times New Roman" w:hAnsi="Times New Roman" w:cs="Times New Roman"/>
          <w:sz w:val="28"/>
          <w:szCs w:val="28"/>
        </w:rPr>
      </w:pPr>
    </w:p>
    <w:p w:rsidR="00B800DE" w:rsidRPr="000A4831" w:rsidRDefault="00B800DE" w:rsidP="00955AD9">
      <w:pPr>
        <w:jc w:val="both"/>
        <w:rPr>
          <w:rFonts w:ascii="Times New Roman" w:hAnsi="Times New Roman" w:cs="Times New Roman"/>
          <w:sz w:val="28"/>
          <w:szCs w:val="28"/>
        </w:rPr>
      </w:pPr>
    </w:p>
    <w:p w:rsidR="00B800DE" w:rsidRPr="000A4831" w:rsidRDefault="00B800DE" w:rsidP="00955AD9">
      <w:pPr>
        <w:jc w:val="both"/>
        <w:rPr>
          <w:rFonts w:ascii="Times New Roman" w:hAnsi="Times New Roman" w:cs="Times New Roman"/>
          <w:sz w:val="28"/>
          <w:szCs w:val="28"/>
        </w:rPr>
      </w:pPr>
    </w:p>
    <w:p w:rsidR="00B800DE" w:rsidRPr="000A4831"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Default="00B800DE" w:rsidP="00955AD9">
      <w:pPr>
        <w:jc w:val="both"/>
        <w:rPr>
          <w:rFonts w:ascii="Times New Roman" w:hAnsi="Times New Roman" w:cs="Times New Roman"/>
          <w:sz w:val="28"/>
          <w:szCs w:val="28"/>
        </w:rPr>
      </w:pPr>
    </w:p>
    <w:p w:rsidR="00B800DE" w:rsidRPr="000A4831" w:rsidRDefault="00B800DE" w:rsidP="00955AD9">
      <w:pPr>
        <w:jc w:val="both"/>
        <w:rPr>
          <w:rFonts w:ascii="Times New Roman" w:hAnsi="Times New Roman" w:cs="Times New Roman"/>
          <w:sz w:val="28"/>
          <w:szCs w:val="28"/>
        </w:rPr>
      </w:pPr>
    </w:p>
    <w:p w:rsidR="00B800DE" w:rsidRPr="000A4831" w:rsidRDefault="00B800DE" w:rsidP="00955AD9">
      <w:pPr>
        <w:jc w:val="both"/>
        <w:rPr>
          <w:rFonts w:ascii="Times New Roman" w:hAnsi="Times New Roman" w:cs="Times New Roman"/>
          <w:sz w:val="28"/>
          <w:szCs w:val="28"/>
        </w:rPr>
      </w:pPr>
    </w:p>
    <w:p w:rsidR="00B800DE" w:rsidRPr="000A4831" w:rsidRDefault="00B800DE" w:rsidP="00955AD9">
      <w:pPr>
        <w:jc w:val="both"/>
        <w:rPr>
          <w:rFonts w:ascii="Times New Roman" w:hAnsi="Times New Roman" w:cs="Times New Roman"/>
          <w:sz w:val="28"/>
          <w:szCs w:val="28"/>
        </w:rPr>
      </w:pPr>
    </w:p>
    <w:sectPr w:rsidR="00B800DE" w:rsidRPr="000A4831" w:rsidSect="00387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207"/>
    <w:multiLevelType w:val="hybridMultilevel"/>
    <w:tmpl w:val="C40483C0"/>
    <w:lvl w:ilvl="0" w:tplc="B9B8552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8D1DE7"/>
    <w:multiLevelType w:val="multilevel"/>
    <w:tmpl w:val="952C1D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951FFB"/>
    <w:multiLevelType w:val="multilevel"/>
    <w:tmpl w:val="519E6E8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10571F7B"/>
    <w:multiLevelType w:val="hybridMultilevel"/>
    <w:tmpl w:val="20E674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E5261AF"/>
    <w:multiLevelType w:val="hybridMultilevel"/>
    <w:tmpl w:val="807A6970"/>
    <w:lvl w:ilvl="0" w:tplc="B9B8552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664AD7"/>
    <w:multiLevelType w:val="hybridMultilevel"/>
    <w:tmpl w:val="065EBA5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B530D2F"/>
    <w:multiLevelType w:val="hybridMultilevel"/>
    <w:tmpl w:val="D8DE3802"/>
    <w:lvl w:ilvl="0" w:tplc="B9B8552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3817E1E"/>
    <w:multiLevelType w:val="hybridMultilevel"/>
    <w:tmpl w:val="4CBC28E2"/>
    <w:lvl w:ilvl="0" w:tplc="B9B8552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C574F9C"/>
    <w:multiLevelType w:val="hybridMultilevel"/>
    <w:tmpl w:val="1AB295AA"/>
    <w:lvl w:ilvl="0" w:tplc="10504E02">
      <w:start w:val="1"/>
      <w:numFmt w:val="decimal"/>
      <w:lvlText w:val="%1."/>
      <w:lvlJc w:val="left"/>
      <w:pPr>
        <w:ind w:left="495" w:hanging="495"/>
      </w:pPr>
      <w:rPr>
        <w:rFonts w:hint="default"/>
        <w:b/>
        <w:bCs/>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60241C64"/>
    <w:multiLevelType w:val="hybridMultilevel"/>
    <w:tmpl w:val="D2FEEDD2"/>
    <w:lvl w:ilvl="0" w:tplc="B9B8552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8902B33"/>
    <w:multiLevelType w:val="hybridMultilevel"/>
    <w:tmpl w:val="4DE49798"/>
    <w:lvl w:ilvl="0" w:tplc="B9B8552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B3068E3"/>
    <w:multiLevelType w:val="hybridMultilevel"/>
    <w:tmpl w:val="43D6BE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3543023"/>
    <w:multiLevelType w:val="hybridMultilevel"/>
    <w:tmpl w:val="F4A054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12"/>
  </w:num>
  <w:num w:numId="4">
    <w:abstractNumId w:val="8"/>
  </w:num>
  <w:num w:numId="5">
    <w:abstractNumId w:val="11"/>
  </w:num>
  <w:num w:numId="6">
    <w:abstractNumId w:val="10"/>
  </w:num>
  <w:num w:numId="7">
    <w:abstractNumId w:val="3"/>
  </w:num>
  <w:num w:numId="8">
    <w:abstractNumId w:val="6"/>
  </w:num>
  <w:num w:numId="9">
    <w:abstractNumId w:val="7"/>
  </w:num>
  <w:num w:numId="10">
    <w:abstractNumId w:val="5"/>
  </w:num>
  <w:num w:numId="11">
    <w:abstractNumId w:val="9"/>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C42"/>
    <w:rsid w:val="000346F6"/>
    <w:rsid w:val="000451F4"/>
    <w:rsid w:val="000A4831"/>
    <w:rsid w:val="000B281A"/>
    <w:rsid w:val="000F67F3"/>
    <w:rsid w:val="00161E0D"/>
    <w:rsid w:val="001E4E26"/>
    <w:rsid w:val="001E543A"/>
    <w:rsid w:val="00325C38"/>
    <w:rsid w:val="00326A72"/>
    <w:rsid w:val="003659A8"/>
    <w:rsid w:val="00387A76"/>
    <w:rsid w:val="00496CCC"/>
    <w:rsid w:val="004A4B32"/>
    <w:rsid w:val="004B283D"/>
    <w:rsid w:val="005033D1"/>
    <w:rsid w:val="005328BC"/>
    <w:rsid w:val="00596CBA"/>
    <w:rsid w:val="005973DA"/>
    <w:rsid w:val="005A6827"/>
    <w:rsid w:val="00601A7C"/>
    <w:rsid w:val="006259AD"/>
    <w:rsid w:val="00633E0F"/>
    <w:rsid w:val="00637C42"/>
    <w:rsid w:val="00677A66"/>
    <w:rsid w:val="00791CA7"/>
    <w:rsid w:val="008C55D0"/>
    <w:rsid w:val="008F202F"/>
    <w:rsid w:val="00955AD9"/>
    <w:rsid w:val="009C3235"/>
    <w:rsid w:val="00A42F24"/>
    <w:rsid w:val="00A53ECB"/>
    <w:rsid w:val="00A57476"/>
    <w:rsid w:val="00A871FB"/>
    <w:rsid w:val="00AA46EE"/>
    <w:rsid w:val="00B21926"/>
    <w:rsid w:val="00B800DE"/>
    <w:rsid w:val="00BC32E3"/>
    <w:rsid w:val="00BC7B2F"/>
    <w:rsid w:val="00C56BFA"/>
    <w:rsid w:val="00C66C56"/>
    <w:rsid w:val="00D24284"/>
    <w:rsid w:val="00E034EA"/>
    <w:rsid w:val="00E65BF1"/>
    <w:rsid w:val="00ED79E1"/>
    <w:rsid w:val="00EF3D2E"/>
    <w:rsid w:val="00FA42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76"/>
    <w:pPr>
      <w:spacing w:after="200" w:line="276" w:lineRule="auto"/>
    </w:pPr>
    <w:rPr>
      <w:rFonts w:cs="Calibri"/>
    </w:rPr>
  </w:style>
  <w:style w:type="paragraph" w:styleId="Heading1">
    <w:name w:val="heading 1"/>
    <w:basedOn w:val="Normal"/>
    <w:link w:val="Heading1Char"/>
    <w:uiPriority w:val="99"/>
    <w:qFormat/>
    <w:rsid w:val="00637C42"/>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7C42"/>
    <w:rPr>
      <w:rFonts w:ascii="Times New Roman" w:hAnsi="Times New Roman" w:cs="Times New Roman"/>
      <w:b/>
      <w:bCs/>
      <w:kern w:val="36"/>
      <w:sz w:val="48"/>
      <w:szCs w:val="48"/>
    </w:rPr>
  </w:style>
  <w:style w:type="paragraph" w:styleId="NormalWeb">
    <w:name w:val="Normal (Web)"/>
    <w:basedOn w:val="Normal"/>
    <w:uiPriority w:val="99"/>
    <w:rsid w:val="00637C42"/>
    <w:pPr>
      <w:spacing w:before="100" w:beforeAutospacing="1" w:after="100" w:afterAutospacing="1" w:line="240" w:lineRule="auto"/>
    </w:pPr>
    <w:rPr>
      <w:sz w:val="24"/>
      <w:szCs w:val="24"/>
    </w:rPr>
  </w:style>
  <w:style w:type="character" w:styleId="Strong">
    <w:name w:val="Strong"/>
    <w:basedOn w:val="DefaultParagraphFont"/>
    <w:uiPriority w:val="99"/>
    <w:qFormat/>
    <w:rsid w:val="00637C42"/>
    <w:rPr>
      <w:b/>
      <w:bCs/>
    </w:rPr>
  </w:style>
  <w:style w:type="character" w:customStyle="1" w:styleId="apple-converted-space">
    <w:name w:val="apple-converted-space"/>
    <w:basedOn w:val="DefaultParagraphFont"/>
    <w:uiPriority w:val="99"/>
    <w:rsid w:val="00637C42"/>
  </w:style>
  <w:style w:type="character" w:styleId="Hyperlink">
    <w:name w:val="Hyperlink"/>
    <w:basedOn w:val="DefaultParagraphFont"/>
    <w:uiPriority w:val="99"/>
    <w:semiHidden/>
    <w:rsid w:val="00637C42"/>
    <w:rPr>
      <w:color w:val="0000FF"/>
      <w:u w:val="single"/>
    </w:rPr>
  </w:style>
  <w:style w:type="character" w:customStyle="1" w:styleId="num">
    <w:name w:val="num"/>
    <w:basedOn w:val="DefaultParagraphFont"/>
    <w:uiPriority w:val="99"/>
    <w:rsid w:val="00637C42"/>
  </w:style>
  <w:style w:type="paragraph" w:styleId="ListParagraph">
    <w:name w:val="List Paragraph"/>
    <w:basedOn w:val="Normal"/>
    <w:uiPriority w:val="99"/>
    <w:qFormat/>
    <w:rsid w:val="00955AD9"/>
    <w:pPr>
      <w:ind w:left="720"/>
    </w:pPr>
  </w:style>
  <w:style w:type="paragraph" w:customStyle="1" w:styleId="ConsPlusNormal">
    <w:name w:val="ConsPlusNormal"/>
    <w:uiPriority w:val="99"/>
    <w:rsid w:val="00E034EA"/>
    <w:pPr>
      <w:autoSpaceDE w:val="0"/>
      <w:autoSpaceDN w:val="0"/>
      <w:adjustRightInd w:val="0"/>
    </w:pPr>
    <w:rPr>
      <w:rFonts w:cs="Calibri"/>
      <w:b/>
      <w:bCs/>
      <w:sz w:val="24"/>
      <w:szCs w:val="24"/>
    </w:rPr>
  </w:style>
  <w:style w:type="paragraph" w:styleId="NoSpacing">
    <w:name w:val="No Spacing"/>
    <w:uiPriority w:val="99"/>
    <w:qFormat/>
    <w:rsid w:val="00B21926"/>
    <w:pPr>
      <w:widowControl w:val="0"/>
      <w:autoSpaceDE w:val="0"/>
      <w:autoSpaceDN w:val="0"/>
      <w:adjustRightInd w:val="0"/>
    </w:pPr>
    <w:rPr>
      <w:rFonts w:cs="Calibri"/>
      <w:sz w:val="20"/>
      <w:szCs w:val="20"/>
    </w:rPr>
  </w:style>
</w:styles>
</file>

<file path=word/webSettings.xml><?xml version="1.0" encoding="utf-8"?>
<w:webSettings xmlns:r="http://schemas.openxmlformats.org/officeDocument/2006/relationships" xmlns:w="http://schemas.openxmlformats.org/wordprocessingml/2006/main">
  <w:divs>
    <w:div w:id="106586127">
      <w:marLeft w:val="0"/>
      <w:marRight w:val="0"/>
      <w:marTop w:val="0"/>
      <w:marBottom w:val="0"/>
      <w:divBdr>
        <w:top w:val="none" w:sz="0" w:space="0" w:color="auto"/>
        <w:left w:val="none" w:sz="0" w:space="0" w:color="auto"/>
        <w:bottom w:val="none" w:sz="0" w:space="0" w:color="auto"/>
        <w:right w:val="none" w:sz="0" w:space="0" w:color="auto"/>
      </w:divBdr>
    </w:div>
    <w:div w:id="106586130">
      <w:marLeft w:val="0"/>
      <w:marRight w:val="0"/>
      <w:marTop w:val="0"/>
      <w:marBottom w:val="0"/>
      <w:divBdr>
        <w:top w:val="none" w:sz="0" w:space="0" w:color="auto"/>
        <w:left w:val="none" w:sz="0" w:space="0" w:color="auto"/>
        <w:bottom w:val="none" w:sz="0" w:space="0" w:color="auto"/>
        <w:right w:val="none" w:sz="0" w:space="0" w:color="auto"/>
      </w:divBdr>
      <w:divsChild>
        <w:div w:id="106586131">
          <w:marLeft w:val="0"/>
          <w:marRight w:val="0"/>
          <w:marTop w:val="0"/>
          <w:marBottom w:val="0"/>
          <w:divBdr>
            <w:top w:val="none" w:sz="0" w:space="0" w:color="auto"/>
            <w:left w:val="none" w:sz="0" w:space="0" w:color="auto"/>
            <w:bottom w:val="none" w:sz="0" w:space="0" w:color="auto"/>
            <w:right w:val="none" w:sz="0" w:space="0" w:color="auto"/>
          </w:divBdr>
          <w:divsChild>
            <w:div w:id="106586128">
              <w:marLeft w:val="0"/>
              <w:marRight w:val="0"/>
              <w:marTop w:val="0"/>
              <w:marBottom w:val="0"/>
              <w:divBdr>
                <w:top w:val="none" w:sz="0" w:space="0" w:color="auto"/>
                <w:left w:val="none" w:sz="0" w:space="0" w:color="auto"/>
                <w:bottom w:val="none" w:sz="0" w:space="0" w:color="auto"/>
                <w:right w:val="none" w:sz="0" w:space="0" w:color="auto"/>
              </w:divBdr>
              <w:divsChild>
                <w:div w:id="1065861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586133">
      <w:marLeft w:val="0"/>
      <w:marRight w:val="0"/>
      <w:marTop w:val="0"/>
      <w:marBottom w:val="0"/>
      <w:divBdr>
        <w:top w:val="none" w:sz="0" w:space="0" w:color="auto"/>
        <w:left w:val="none" w:sz="0" w:space="0" w:color="auto"/>
        <w:bottom w:val="none" w:sz="0" w:space="0" w:color="auto"/>
        <w:right w:val="none" w:sz="0" w:space="0" w:color="auto"/>
      </w:divBdr>
      <w:divsChild>
        <w:div w:id="106586132">
          <w:marLeft w:val="0"/>
          <w:marRight w:val="0"/>
          <w:marTop w:val="0"/>
          <w:marBottom w:val="8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pravo.ru/entity/get/15/98848832/?line_id=1&amp;entity_id=296274" TargetMode="External"/><Relationship Id="rId3" Type="http://schemas.openxmlformats.org/officeDocument/2006/relationships/settings" Target="settings.xml"/><Relationship Id="rId7" Type="http://schemas.openxmlformats.org/officeDocument/2006/relationships/hyperlink" Target="http://docs.pravo.ru/entity/get/15/98848832/?line_id=854503&amp;entity_id=3257383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pravo.ru/entity/get/15/98848841/?line_id=1&amp;entity_id=296274" TargetMode="External"/><Relationship Id="rId11" Type="http://schemas.openxmlformats.org/officeDocument/2006/relationships/theme" Target="theme/theme1.xml"/><Relationship Id="rId5" Type="http://schemas.openxmlformats.org/officeDocument/2006/relationships/hyperlink" Target="http://docs.pravo.ru/entity/get/15/98848841/?line_id=854213&amp;entity_id=32573830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pravo.ru/entity/get/15/98848832/?line_id=1&amp;entity_id=296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292</TotalTime>
  <Pages>4</Pages>
  <Words>1104</Words>
  <Characters>6293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Казаков</dc:creator>
  <cp:keywords/>
  <dc:description/>
  <cp:lastModifiedBy>user</cp:lastModifiedBy>
  <cp:revision>15</cp:revision>
  <cp:lastPrinted>2016-11-15T11:49:00Z</cp:lastPrinted>
  <dcterms:created xsi:type="dcterms:W3CDTF">2016-11-09T06:03:00Z</dcterms:created>
  <dcterms:modified xsi:type="dcterms:W3CDTF">2016-11-16T09:23:00Z</dcterms:modified>
</cp:coreProperties>
</file>