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B7" w:rsidRDefault="000B4CB7" w:rsidP="000B4CB7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0B4CB7" w:rsidRDefault="000B4CB7" w:rsidP="000B4CB7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 ПОКРОВСКИЙ РАЙОН</w:t>
      </w:r>
    </w:p>
    <w:p w:rsidR="000B4CB7" w:rsidRDefault="000B4CB7" w:rsidP="000B4CB7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ВЕРХОСОСЕНСКИЙ СЕЛЬСКИЙ СОВЕТ НАРОДНЫХ ДЕПУТАТОВ</w:t>
      </w:r>
    </w:p>
    <w:p w:rsidR="000B4CB7" w:rsidRDefault="000B4CB7" w:rsidP="000B4CB7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0B4CB7" w:rsidRDefault="000B4CB7" w:rsidP="000B4CB7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</w:p>
    <w:p w:rsidR="000B4CB7" w:rsidRDefault="000B4CB7" w:rsidP="000B4CB7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«29» апреля  2022 г                         №  </w:t>
      </w:r>
      <w:r w:rsidR="000C1B99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="000C1B99">
        <w:rPr>
          <w:sz w:val="28"/>
          <w:szCs w:val="28"/>
        </w:rPr>
        <w:t>1</w:t>
      </w:r>
      <w:r>
        <w:rPr>
          <w:sz w:val="28"/>
          <w:szCs w:val="28"/>
        </w:rPr>
        <w:t xml:space="preserve">-СС       </w:t>
      </w:r>
    </w:p>
    <w:p w:rsidR="000B4CB7" w:rsidRDefault="000B4CB7" w:rsidP="000B4CB7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B4CB7" w:rsidRDefault="000B4CB7" w:rsidP="000B4CB7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Принято на 10-м заседании</w:t>
      </w:r>
    </w:p>
    <w:p w:rsidR="000B4CB7" w:rsidRDefault="000B4CB7" w:rsidP="000B4CB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Верхососенского</w:t>
      </w:r>
      <w:proofErr w:type="spellEnd"/>
      <w:r>
        <w:rPr>
          <w:color w:val="000000"/>
          <w:sz w:val="28"/>
          <w:szCs w:val="28"/>
        </w:rPr>
        <w:t xml:space="preserve"> сельского Совета народных депутатов</w:t>
      </w:r>
    </w:p>
    <w:p w:rsidR="000B4CB7" w:rsidRDefault="000B4CB7" w:rsidP="000B4CB7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0B4CB7" w:rsidRPr="000C1B99" w:rsidRDefault="000B4CB7" w:rsidP="000B4CB7">
      <w:pPr>
        <w:ind w:right="5386"/>
        <w:jc w:val="both"/>
        <w:rPr>
          <w:sz w:val="28"/>
          <w:szCs w:val="28"/>
        </w:rPr>
      </w:pPr>
      <w:r w:rsidRPr="000C1B99">
        <w:rPr>
          <w:sz w:val="28"/>
          <w:szCs w:val="28"/>
        </w:rPr>
        <w:t xml:space="preserve">О внесении изменений в решение </w:t>
      </w:r>
      <w:proofErr w:type="spellStart"/>
      <w:r w:rsidRPr="000C1B99">
        <w:rPr>
          <w:sz w:val="28"/>
          <w:szCs w:val="28"/>
        </w:rPr>
        <w:t>Верхососенского</w:t>
      </w:r>
      <w:proofErr w:type="spellEnd"/>
      <w:r w:rsidRPr="000C1B99">
        <w:rPr>
          <w:sz w:val="28"/>
          <w:szCs w:val="28"/>
        </w:rPr>
        <w:t xml:space="preserve"> сельского Совета народных депутатов № 31/2-СС от 31.05.2019 «Об утверждении Положения о муниципальной службе в </w:t>
      </w:r>
      <w:proofErr w:type="spellStart"/>
      <w:r w:rsidRPr="000C1B99">
        <w:rPr>
          <w:sz w:val="28"/>
          <w:szCs w:val="28"/>
        </w:rPr>
        <w:t>Верхососенском</w:t>
      </w:r>
      <w:proofErr w:type="spellEnd"/>
      <w:r w:rsidRPr="000C1B99">
        <w:rPr>
          <w:sz w:val="28"/>
          <w:szCs w:val="28"/>
        </w:rPr>
        <w:t xml:space="preserve">  сельском поселении»  </w:t>
      </w:r>
    </w:p>
    <w:p w:rsidR="000B4CB7" w:rsidRDefault="000B4CB7" w:rsidP="000B4CB7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</w:p>
    <w:p w:rsidR="000B4CB7" w:rsidRDefault="000B4CB7" w:rsidP="000B4CB7">
      <w:pPr>
        <w:jc w:val="both"/>
        <w:rPr>
          <w:bCs/>
          <w:color w:val="000000"/>
          <w:sz w:val="28"/>
          <w:szCs w:val="28"/>
        </w:rPr>
      </w:pPr>
      <w:r>
        <w:rPr>
          <w:rFonts w:ascii="Arial" w:hAnsi="Arial"/>
        </w:rPr>
        <w:t xml:space="preserve">  </w:t>
      </w:r>
      <w:proofErr w:type="gramStart"/>
      <w:r>
        <w:rPr>
          <w:sz w:val="28"/>
          <w:szCs w:val="28"/>
        </w:rPr>
        <w:t>Руководствуясь Федеральным законом от 05.10.2015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интересов», Федеральным законом от 26.05.2021 № 152-ФЗ «О внесении изменений в отдельные законодательные акты</w:t>
      </w:r>
      <w:proofErr w:type="gramEnd"/>
      <w:r>
        <w:rPr>
          <w:sz w:val="28"/>
          <w:szCs w:val="28"/>
        </w:rPr>
        <w:t xml:space="preserve"> Российской Федерации», Федеральным законом от 02.03.2007 № 25-ФЗ «О муниципальной службе в Российской Федерации», Уставом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поселения,</w:t>
      </w:r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сельский Совет народных депутатов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0B4CB7" w:rsidRDefault="000B4CB7" w:rsidP="000B4CB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Совета народных депутатов №  31/2-СС от 31.05.2019 «Об утверждении Положения о муниципальной службе в </w:t>
      </w:r>
      <w:proofErr w:type="spellStart"/>
      <w:r>
        <w:rPr>
          <w:sz w:val="28"/>
          <w:szCs w:val="28"/>
        </w:rPr>
        <w:t>Верхососенском</w:t>
      </w:r>
      <w:proofErr w:type="spellEnd"/>
      <w:r>
        <w:rPr>
          <w:sz w:val="28"/>
          <w:szCs w:val="28"/>
        </w:rPr>
        <w:t xml:space="preserve">  сельском поселении»,  согласно приложению.</w:t>
      </w:r>
    </w:p>
    <w:p w:rsidR="000B4CB7" w:rsidRDefault="000B4CB7" w:rsidP="000B4CB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0B4CB7" w:rsidRPr="000C1B99" w:rsidRDefault="000B4CB7" w:rsidP="000B4CB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4A5562"/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 со дня его опубликования                          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обнародования)</w:t>
      </w:r>
    </w:p>
    <w:p w:rsidR="000B4CB7" w:rsidRDefault="000B4CB7" w:rsidP="000B4CB7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Глава </w:t>
      </w:r>
      <w:proofErr w:type="spellStart"/>
      <w:r>
        <w:rPr>
          <w:rFonts w:eastAsia="Calibri"/>
          <w:color w:val="000000"/>
          <w:sz w:val="28"/>
          <w:szCs w:val="28"/>
        </w:rPr>
        <w:t>Верхососенского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сельского поселения                                                       Е.Н.Тучкова   </w:t>
      </w:r>
    </w:p>
    <w:p w:rsidR="000B4CB7" w:rsidRDefault="000B4CB7" w:rsidP="000B4CB7"/>
    <w:p w:rsidR="000B4CB7" w:rsidRDefault="000B4CB7" w:rsidP="000B4CB7">
      <w:pPr>
        <w:ind w:firstLine="5103"/>
        <w:jc w:val="right"/>
        <w:rPr>
          <w:sz w:val="28"/>
          <w:szCs w:val="28"/>
        </w:rPr>
      </w:pPr>
      <w:r>
        <w:tab/>
      </w:r>
      <w:r>
        <w:rPr>
          <w:sz w:val="28"/>
          <w:szCs w:val="28"/>
        </w:rPr>
        <w:t>Приложение</w:t>
      </w:r>
    </w:p>
    <w:p w:rsidR="000B4CB7" w:rsidRDefault="000B4CB7" w:rsidP="000B4CB7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                             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0B4CB7" w:rsidRDefault="000B4CB7" w:rsidP="000B4CB7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0B4CB7" w:rsidRDefault="000B4CB7" w:rsidP="000B4CB7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«29»апреля №  10/1 – СС </w:t>
      </w:r>
    </w:p>
    <w:p w:rsidR="000B4CB7" w:rsidRDefault="000B4CB7" w:rsidP="000B4CB7"/>
    <w:p w:rsidR="000B4CB7" w:rsidRDefault="000B4CB7" w:rsidP="000B4CB7"/>
    <w:p w:rsidR="000B4CB7" w:rsidRDefault="000B4CB7" w:rsidP="000B4CB7"/>
    <w:p w:rsidR="000B4CB7" w:rsidRDefault="000B4CB7" w:rsidP="000B4C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в «Положение о муниципальной службе в администрации </w:t>
      </w:r>
      <w:proofErr w:type="spellStart"/>
      <w:r>
        <w:rPr>
          <w:b/>
          <w:bCs/>
          <w:sz w:val="28"/>
          <w:szCs w:val="28"/>
        </w:rPr>
        <w:t>Верхососенского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Покровского района Орловской области»</w:t>
      </w:r>
    </w:p>
    <w:p w:rsidR="000B4CB7" w:rsidRDefault="000B4CB7" w:rsidP="000B4CB7"/>
    <w:p w:rsidR="000B4CB7" w:rsidRDefault="000B4CB7" w:rsidP="000B4CB7"/>
    <w:p w:rsidR="000B4CB7" w:rsidRDefault="000B4CB7" w:rsidP="000B4CB7"/>
    <w:p w:rsidR="000B4CB7" w:rsidRDefault="000B4CB7" w:rsidP="000B4CB7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Дополнить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Статья 5.1. Основные права муниципального служащего в сельском поселении</w:t>
      </w:r>
    </w:p>
    <w:p w:rsidR="000B4CB7" w:rsidRDefault="000B4CB7" w:rsidP="000B4CB7">
      <w:pPr>
        <w:jc w:val="center"/>
        <w:rPr>
          <w:sz w:val="28"/>
          <w:szCs w:val="28"/>
        </w:rPr>
      </w:pPr>
    </w:p>
    <w:p w:rsidR="000B4CB7" w:rsidRDefault="000B4CB7" w:rsidP="000B4CB7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муниципальный служащий имеет право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организационно-технических условий, необходимых для исполнения должностных обязанностей;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труда и другие выплаты в соответствии с трудовым законодательством, законодательством о муниципальной службе и</w:t>
      </w:r>
      <w:r w:rsidR="00F42AC0">
        <w:rPr>
          <w:rFonts w:ascii="Times New Roman" w:hAnsi="Times New Roman"/>
          <w:sz w:val="28"/>
          <w:szCs w:val="28"/>
        </w:rPr>
        <w:t xml:space="preserve"> трудовым договором</w:t>
      </w:r>
      <w:r>
        <w:rPr>
          <w:rFonts w:ascii="Times New Roman" w:hAnsi="Times New Roman"/>
          <w:sz w:val="28"/>
          <w:szCs w:val="28"/>
        </w:rPr>
        <w:t>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администрации сельского поселения;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по своей инициативе в конкурсе на замещение вакантной должности муниципальной службы;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защиту своих персональных данных;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со всеми материалами своего личного дела, с отзывами о профессиональной деятельности и другими документами до </w:t>
      </w:r>
      <w:r>
        <w:rPr>
          <w:rFonts w:ascii="Times New Roman" w:hAnsi="Times New Roman"/>
          <w:sz w:val="28"/>
          <w:szCs w:val="28"/>
        </w:rPr>
        <w:lastRenderedPageBreak/>
        <w:t>внесения их в его личное дело, а также на приобщение к личному делу его письменных объяснений;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B4CB7" w:rsidRDefault="000B4CB7" w:rsidP="000B4CB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0B4CB7" w:rsidRPr="00F42AC0" w:rsidRDefault="000B4CB7" w:rsidP="00F42AC0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пенсионное обеспечение в соответствии с законодательством Российской Федерации и настоящим Законом</w:t>
      </w:r>
      <w:r w:rsidR="00F42AC0">
        <w:rPr>
          <w:rFonts w:ascii="Times New Roman" w:hAnsi="Times New Roman"/>
          <w:sz w:val="28"/>
          <w:szCs w:val="28"/>
        </w:rPr>
        <w:t>.</w:t>
      </w:r>
      <w:r w:rsidR="00F42AC0" w:rsidRPr="00F42AC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B4CB7" w:rsidRDefault="000B4CB7" w:rsidP="000B4C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B4CB7" w:rsidRDefault="000B4CB7" w:rsidP="000B4CB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Дополнить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Статья 5.2. Основные обязанности муниципального служащего в сельском поселении</w:t>
      </w:r>
    </w:p>
    <w:p w:rsidR="000B4CB7" w:rsidRDefault="000B4CB7" w:rsidP="000B4CB7">
      <w:pPr>
        <w:jc w:val="center"/>
        <w:rPr>
          <w:sz w:val="28"/>
          <w:szCs w:val="28"/>
        </w:rPr>
      </w:pPr>
    </w:p>
    <w:p w:rsidR="000B4CB7" w:rsidRDefault="000B4CB7" w:rsidP="000B4C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 соответствии с Федеральным законом муниципальный служащий обязан: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Орловской области, Устав сельского поселения и иные муниципальные правовые акты и обеспечивать их исполнение;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исполнять должностные обязанности в соответствии с должностной инструкцией;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соблюдать установленные в администрации сельского поселения,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аппарата избирательной комиссии сельского поселения правила внутреннего трудового распорядка, должностную инструкцию, порядок работы со служебной информацией;</w:t>
      </w:r>
      <w:proofErr w:type="gramEnd"/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сообщать в письменной форме представителю нанимателя (работодателю) о прекращении гражданства Российской Федерации </w:t>
      </w:r>
      <w:r>
        <w:rPr>
          <w:rFonts w:ascii="Times New Roman" w:hAnsi="Times New Roman"/>
          <w:b/>
          <w:sz w:val="28"/>
          <w:szCs w:val="28"/>
        </w:rPr>
        <w:lastRenderedPageBreak/>
        <w:t>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документа, подтверждающего право на постоянное проживание гражданина на территории иностранного государства; 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федеральными законами; </w:t>
      </w:r>
    </w:p>
    <w:p w:rsidR="000B4CB7" w:rsidRDefault="000B4CB7" w:rsidP="000B4CB7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</w:t>
      </w:r>
      <w:r w:rsidR="00F42AC0">
        <w:rPr>
          <w:rFonts w:ascii="Times New Roman" w:hAnsi="Times New Roman"/>
          <w:sz w:val="28"/>
          <w:szCs w:val="28"/>
        </w:rPr>
        <w:t>.</w:t>
      </w:r>
    </w:p>
    <w:p w:rsidR="000B4CB7" w:rsidRDefault="000B4CB7" w:rsidP="000B4CB7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служащий не вправе исполнять данное ему неправомерное поручение. </w:t>
      </w:r>
      <w:proofErr w:type="gramStart"/>
      <w:r>
        <w:rPr>
          <w:rFonts w:ascii="Times New Roman" w:hAnsi="Times New Roman"/>
          <w:sz w:val="28"/>
          <w:szCs w:val="28"/>
        </w:rP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Орловской области, муниципальных правовых актов, которые могут быть нарушены при исполнении данного поручения.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ab/>
      </w:r>
    </w:p>
    <w:p w:rsidR="000B4CB7" w:rsidRDefault="000B4CB7" w:rsidP="000B4CB7">
      <w:pPr>
        <w:pStyle w:val="a4"/>
        <w:spacing w:after="0" w:line="240" w:lineRule="auto"/>
        <w:ind w:left="1976"/>
        <w:jc w:val="both"/>
        <w:rPr>
          <w:rFonts w:ascii="Times New Roman" w:hAnsi="Times New Roman"/>
          <w:sz w:val="28"/>
          <w:szCs w:val="28"/>
        </w:rPr>
      </w:pPr>
    </w:p>
    <w:p w:rsidR="000B4CB7" w:rsidRDefault="000B4CB7" w:rsidP="000C1B9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Дополнить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Статья 5.3. Ограничения, связанные с муниципальной службой в сельском поселении</w:t>
      </w:r>
    </w:p>
    <w:p w:rsidR="000B4CB7" w:rsidRDefault="000B4CB7" w:rsidP="000B4CB7">
      <w:pPr>
        <w:jc w:val="center"/>
        <w:rPr>
          <w:sz w:val="28"/>
          <w:szCs w:val="28"/>
        </w:rPr>
      </w:pPr>
    </w:p>
    <w:p w:rsidR="000B4CB7" w:rsidRDefault="000B4CB7" w:rsidP="000B4CB7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 Федеральным законом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наличия заболевания, препятствующего поступлению на муниципальную службу или ее прохождению и подтвержденного заключением медицинской организации;</w:t>
      </w:r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главой сельского поселения,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  <w:proofErr w:type="gramEnd"/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подложных документов или заведомо ложных сведений при поступлении на муниципальную службу;</w:t>
      </w:r>
    </w:p>
    <w:p w:rsidR="000B4CB7" w:rsidRDefault="000B4CB7" w:rsidP="000B4CB7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непредставления предусмотренных Федеральным законом, </w:t>
      </w:r>
      <w:hyperlink r:id="rId5" w:history="1">
        <w:r w:rsidRPr="000B4CB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 от 25 декабря 2008 года № 273 – ФЗ «О противодействии коррупции»</w:t>
        </w:r>
      </w:hyperlink>
      <w:r>
        <w:rPr>
          <w:rFonts w:ascii="Times New Roman" w:hAnsi="Times New Roman"/>
          <w:sz w:val="28"/>
          <w:szCs w:val="28"/>
        </w:rPr>
        <w:t xml:space="preserve"> и другими федеральными законами сведений или представления заведомо недостоверных или неполных сведений при поступлении на муниципальную службу.</w:t>
      </w:r>
    </w:p>
    <w:p w:rsidR="000B4CB7" w:rsidRDefault="000B4CB7" w:rsidP="000B4C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9.1) непредставления сведений, предусмотренных статьей 14.1 настоящего Положения;</w:t>
      </w:r>
    </w:p>
    <w:p w:rsidR="000B4CB7" w:rsidRDefault="000B4CB7" w:rsidP="000B4C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признания его не прошедшим военную службу по призыву, не имея на то законных оснований, в соответствии с заключением призывной </w:t>
      </w:r>
      <w:r>
        <w:rPr>
          <w:rFonts w:ascii="Times New Roman" w:hAnsi="Times New Roman"/>
          <w:sz w:val="28"/>
          <w:szCs w:val="28"/>
        </w:rPr>
        <w:lastRenderedPageBreak/>
        <w:t>комиссии (за исключением граждан, прошедших военную службу по контракту).</w:t>
      </w:r>
    </w:p>
    <w:p w:rsidR="000B4CB7" w:rsidRPr="00D31CFE" w:rsidRDefault="00F42AC0" w:rsidP="000B4C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B4CB7" w:rsidRDefault="000B4CB7" w:rsidP="000B4CB7">
      <w:pPr>
        <w:pStyle w:val="1"/>
        <w:jc w:val="both"/>
      </w:pPr>
      <w:r>
        <w:t>2.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p w:rsidR="000B4CB7" w:rsidRPr="00D31CFE" w:rsidRDefault="00F42AC0" w:rsidP="000B4CB7">
      <w:pPr>
        <w:pStyle w:val="a6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>
      <w:pPr>
        <w:pStyle w:val="a6"/>
        <w:rPr>
          <w:color w:val="000000"/>
          <w:sz w:val="27"/>
          <w:szCs w:val="27"/>
        </w:rPr>
      </w:pPr>
    </w:p>
    <w:p w:rsidR="000B4CB7" w:rsidRDefault="000B4CB7" w:rsidP="000B4CB7"/>
    <w:p w:rsidR="000B4CB7" w:rsidRDefault="000B4CB7" w:rsidP="000B4CB7">
      <w:pPr>
        <w:jc w:val="both"/>
        <w:rPr>
          <w:color w:val="304855"/>
          <w:sz w:val="28"/>
          <w:szCs w:val="28"/>
        </w:rPr>
      </w:pPr>
    </w:p>
    <w:p w:rsidR="000B4CB7" w:rsidRDefault="000B4CB7" w:rsidP="000B4CB7">
      <w:pPr>
        <w:jc w:val="center"/>
        <w:rPr>
          <w:sz w:val="28"/>
          <w:szCs w:val="28"/>
        </w:rPr>
      </w:pPr>
    </w:p>
    <w:p w:rsidR="000B4CB7" w:rsidRDefault="000B4CB7" w:rsidP="000B4CB7">
      <w:pPr>
        <w:jc w:val="center"/>
        <w:rPr>
          <w:sz w:val="28"/>
          <w:szCs w:val="28"/>
        </w:rPr>
      </w:pPr>
    </w:p>
    <w:p w:rsidR="009F2F38" w:rsidRDefault="009F2F38"/>
    <w:sectPr w:rsidR="009F2F38" w:rsidSect="009F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832"/>
    <w:multiLevelType w:val="multilevel"/>
    <w:tmpl w:val="0D90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24610"/>
    <w:multiLevelType w:val="hybridMultilevel"/>
    <w:tmpl w:val="454AA7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93C09"/>
    <w:multiLevelType w:val="hybridMultilevel"/>
    <w:tmpl w:val="32D09D78"/>
    <w:lvl w:ilvl="0" w:tplc="23584570">
      <w:start w:val="1"/>
      <w:numFmt w:val="decimal"/>
      <w:lvlText w:val="%1."/>
      <w:lvlJc w:val="left"/>
      <w:pPr>
        <w:ind w:left="2021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B2CAB"/>
    <w:multiLevelType w:val="hybridMultilevel"/>
    <w:tmpl w:val="41364994"/>
    <w:lvl w:ilvl="0" w:tplc="A5DA42FC">
      <w:start w:val="1"/>
      <w:numFmt w:val="decimal"/>
      <w:lvlText w:val="%1)"/>
      <w:lvlJc w:val="left"/>
      <w:pPr>
        <w:ind w:left="2141" w:hanging="12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84FC0"/>
    <w:multiLevelType w:val="hybridMultilevel"/>
    <w:tmpl w:val="69D6A79C"/>
    <w:lvl w:ilvl="0" w:tplc="5FC0A7C2">
      <w:start w:val="1"/>
      <w:numFmt w:val="decimal"/>
      <w:lvlText w:val="%1)"/>
      <w:lvlJc w:val="left"/>
      <w:pPr>
        <w:ind w:left="2126" w:hanging="12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775ED"/>
    <w:multiLevelType w:val="hybridMultilevel"/>
    <w:tmpl w:val="8B8854AE"/>
    <w:lvl w:ilvl="0" w:tplc="6EDEC73A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CB7"/>
    <w:rsid w:val="000B4CB7"/>
    <w:rsid w:val="000C1B99"/>
    <w:rsid w:val="0050752E"/>
    <w:rsid w:val="007E17E0"/>
    <w:rsid w:val="00912CA6"/>
    <w:rsid w:val="009F2F38"/>
    <w:rsid w:val="00D31CFE"/>
    <w:rsid w:val="00F42AC0"/>
    <w:rsid w:val="00FE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0B4CB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B4C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2022-05-05T12:22:00Z</dcterms:created>
  <dcterms:modified xsi:type="dcterms:W3CDTF">2022-05-11T06:51:00Z</dcterms:modified>
</cp:coreProperties>
</file>