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РОССИЙСКАЯ ФЕДЕРАЦИЯ</w:t>
      </w:r>
    </w:p>
    <w:p w:rsidR="00CA4AF5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ОРЛОВСКАЯ ОБЛАСТЬ</w:t>
      </w:r>
    </w:p>
    <w:p w:rsidR="00CA4AF5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ПОКРОВСКИЙ РАЙОН</w:t>
      </w:r>
    </w:p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АДМИНИСТРАЦИЯ ВЕРХОСОСЕНСКОГО СЕЛЬСКОГО ПОСЕЛЕНИЯ</w:t>
      </w:r>
    </w:p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ПОСТАНОВЛЕНИЕ</w:t>
      </w:r>
    </w:p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A4AF5">
        <w:rPr>
          <w:rFonts w:cs="Arial"/>
          <w:b/>
          <w:bCs/>
          <w:kern w:val="32"/>
          <w:sz w:val="32"/>
          <w:szCs w:val="32"/>
        </w:rPr>
        <w:t>23 декабря</w:t>
      </w:r>
      <w:r w:rsidR="00CA4AF5" w:rsidRPr="00CA4AF5">
        <w:rPr>
          <w:rFonts w:cs="Arial"/>
          <w:b/>
          <w:bCs/>
          <w:kern w:val="32"/>
          <w:sz w:val="32"/>
          <w:szCs w:val="32"/>
        </w:rPr>
        <w:t xml:space="preserve"> </w:t>
      </w:r>
      <w:r w:rsidRPr="00CA4AF5">
        <w:rPr>
          <w:rFonts w:cs="Arial"/>
          <w:b/>
          <w:bCs/>
          <w:kern w:val="32"/>
          <w:sz w:val="32"/>
          <w:szCs w:val="32"/>
        </w:rPr>
        <w:t>2022</w:t>
      </w:r>
      <w:r w:rsidR="00CA4AF5" w:rsidRPr="00CA4AF5">
        <w:rPr>
          <w:rFonts w:cs="Arial"/>
          <w:b/>
          <w:bCs/>
          <w:kern w:val="32"/>
          <w:sz w:val="32"/>
          <w:szCs w:val="32"/>
        </w:rPr>
        <w:t xml:space="preserve"> </w:t>
      </w:r>
      <w:r w:rsidRPr="00CA4AF5">
        <w:rPr>
          <w:rFonts w:cs="Arial"/>
          <w:b/>
          <w:bCs/>
          <w:kern w:val="32"/>
          <w:sz w:val="32"/>
          <w:szCs w:val="32"/>
        </w:rPr>
        <w:t>года</w:t>
      </w:r>
      <w:r w:rsidR="00CA4AF5" w:rsidRPr="00CA4AF5">
        <w:rPr>
          <w:rFonts w:cs="Arial"/>
          <w:b/>
          <w:bCs/>
          <w:kern w:val="32"/>
          <w:sz w:val="32"/>
          <w:szCs w:val="32"/>
        </w:rPr>
        <w:t xml:space="preserve"> </w:t>
      </w:r>
      <w:r w:rsidRPr="00CA4AF5">
        <w:rPr>
          <w:rFonts w:cs="Arial"/>
          <w:b/>
          <w:bCs/>
          <w:kern w:val="32"/>
          <w:sz w:val="32"/>
          <w:szCs w:val="32"/>
        </w:rPr>
        <w:t>№ 47</w:t>
      </w:r>
      <w:r w:rsidR="00CA4AF5" w:rsidRPr="00CA4AF5">
        <w:rPr>
          <w:rFonts w:cs="Arial"/>
          <w:b/>
          <w:bCs/>
          <w:kern w:val="32"/>
          <w:sz w:val="32"/>
          <w:szCs w:val="32"/>
        </w:rPr>
        <w:t xml:space="preserve"> </w:t>
      </w:r>
    </w:p>
    <w:p w:rsidR="00CA4AF5" w:rsidRDefault="00CA4AF5" w:rsidP="00CA4AF5">
      <w:pPr>
        <w:ind w:firstLine="0"/>
      </w:pPr>
    </w:p>
    <w:p w:rsidR="002A6084" w:rsidRPr="00CA4AF5" w:rsidRDefault="002A6084" w:rsidP="00CA4AF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A4AF5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«Комплексного развития систем коммунальной инфраструктуры Верхососенского</w:t>
      </w:r>
      <w:r w:rsidR="00CA4AF5" w:rsidRPr="00CA4AF5">
        <w:rPr>
          <w:rFonts w:cs="Arial"/>
          <w:b/>
          <w:bCs/>
          <w:kern w:val="28"/>
          <w:sz w:val="32"/>
          <w:szCs w:val="32"/>
        </w:rPr>
        <w:t xml:space="preserve"> </w:t>
      </w:r>
      <w:r w:rsidRPr="00CA4AF5">
        <w:rPr>
          <w:rFonts w:cs="Arial"/>
          <w:b/>
          <w:bCs/>
          <w:kern w:val="28"/>
          <w:sz w:val="32"/>
          <w:szCs w:val="32"/>
        </w:rPr>
        <w:t>сельского поселения на 2022-2032 г.г.»</w:t>
      </w:r>
    </w:p>
    <w:p w:rsidR="002A6084" w:rsidRPr="00CA4AF5" w:rsidRDefault="002A6084" w:rsidP="00CA4AF5">
      <w:pPr>
        <w:ind w:firstLine="0"/>
      </w:pPr>
    </w:p>
    <w:p w:rsidR="002A6084" w:rsidRPr="00CA4AF5" w:rsidRDefault="002A6084" w:rsidP="00CA4AF5">
      <w:r w:rsidRPr="00CA4AF5">
        <w:t>В соответствии</w:t>
      </w:r>
      <w:r w:rsidR="00CA4AF5">
        <w:t xml:space="preserve"> </w:t>
      </w:r>
      <w:r w:rsidRPr="00CA4AF5">
        <w:t xml:space="preserve">с </w:t>
      </w:r>
      <w:hyperlink r:id="rId6" w:tgtFrame="Logical" w:history="1">
        <w:r w:rsidRPr="0007373C">
          <w:rPr>
            <w:rStyle w:val="ab"/>
          </w:rPr>
          <w:t>Федеральным законом от 6 октября 2003 года № 131 -</w:t>
        </w:r>
        <w:r w:rsidR="00281630">
          <w:rPr>
            <w:rStyle w:val="ab"/>
          </w:rPr>
          <w:t xml:space="preserve"> </w:t>
        </w:r>
        <w:r w:rsidRPr="0007373C">
          <w:rPr>
            <w:rStyle w:val="ab"/>
          </w:rPr>
          <w:t>ФЗ «Об общих принципах организации местного самоуправления в Российской Федерации»,</w:t>
        </w:r>
      </w:hyperlink>
      <w:r w:rsidRPr="00CA4AF5">
        <w:t xml:space="preserve"> </w:t>
      </w:r>
      <w:hyperlink r:id="rId7" w:tgtFrame="Logical" w:history="1">
        <w:r w:rsidRPr="0007373C">
          <w:rPr>
            <w:rStyle w:val="ab"/>
          </w:rPr>
          <w:t>Уставом Верхососенского сельского поселения</w:t>
        </w:r>
      </w:hyperlink>
      <w:r w:rsidRPr="00CA4AF5">
        <w:t>, Администрация Верхососенского сельского поселения</w:t>
      </w:r>
      <w:r w:rsidR="00CA4AF5">
        <w:t xml:space="preserve"> </w:t>
      </w:r>
      <w:r w:rsidRPr="00CA4AF5">
        <w:t>ПОСТАНОВЛЯЕТ:</w:t>
      </w:r>
    </w:p>
    <w:p w:rsidR="002A6084" w:rsidRPr="00CA4AF5" w:rsidRDefault="002A6084" w:rsidP="00CA4AF5"/>
    <w:p w:rsidR="004F6AF5" w:rsidRPr="00CA4AF5" w:rsidRDefault="002A6084" w:rsidP="00CA4AF5">
      <w:r w:rsidRPr="00CA4AF5">
        <w:t>1.</w:t>
      </w:r>
      <w:r w:rsidR="0007373C">
        <w:t xml:space="preserve"> </w:t>
      </w:r>
      <w:r w:rsidRPr="00CA4AF5">
        <w:t>Утвердить муниципальную</w:t>
      </w:r>
      <w:r w:rsidR="00CA4AF5">
        <w:t xml:space="preserve"> </w:t>
      </w:r>
      <w:r w:rsidRPr="00CA4AF5">
        <w:t>программу «Комплексного развития систем коммунальной инфраструктуры Верхососенского сельского поселения на 2022-2032 г.г. » согласно приложению.</w:t>
      </w:r>
    </w:p>
    <w:p w:rsidR="004F6AF5" w:rsidRPr="00CA4AF5" w:rsidRDefault="002A6084" w:rsidP="00CA4AF5">
      <w:r w:rsidRPr="00CA4AF5">
        <w:t>2. Установить, что указанные объёмы финансирования ежегодно корректируются</w:t>
      </w:r>
      <w:r w:rsidR="00CA4AF5">
        <w:t xml:space="preserve"> </w:t>
      </w:r>
      <w:r w:rsidRPr="00CA4AF5">
        <w:t>в соответствии с утверждённым бюджетом на очередной календарный год.</w:t>
      </w:r>
    </w:p>
    <w:p w:rsidR="002A6084" w:rsidRPr="00CA4AF5" w:rsidRDefault="002A6084" w:rsidP="00CA4AF5">
      <w:r w:rsidRPr="00CA4AF5">
        <w:t>3. Нас</w:t>
      </w:r>
      <w:r w:rsidR="00737AB2" w:rsidRPr="00CA4AF5">
        <w:t>тоящее Решение вступает в силу со дня его подписания</w:t>
      </w:r>
      <w:r w:rsidRPr="00CA4AF5">
        <w:t>.</w:t>
      </w:r>
    </w:p>
    <w:p w:rsidR="002A6084" w:rsidRPr="00CA4AF5" w:rsidRDefault="002A6084" w:rsidP="00CA4AF5">
      <w:pPr>
        <w:ind w:firstLine="0"/>
      </w:pPr>
    </w:p>
    <w:p w:rsidR="004F6AF5" w:rsidRPr="00CA4AF5" w:rsidRDefault="004F6AF5" w:rsidP="00CA4AF5">
      <w:pPr>
        <w:ind w:firstLine="0"/>
      </w:pPr>
    </w:p>
    <w:p w:rsidR="00BF58BD" w:rsidRPr="00CA4AF5" w:rsidRDefault="00BF58BD" w:rsidP="00CA4AF5">
      <w:pPr>
        <w:ind w:firstLine="0"/>
      </w:pPr>
    </w:p>
    <w:p w:rsidR="00CA4AF5" w:rsidRDefault="002A6084" w:rsidP="00CA4AF5">
      <w:pPr>
        <w:jc w:val="right"/>
        <w:sectPr w:rsidR="00CA4AF5" w:rsidSect="00CA4AF5">
          <w:type w:val="continuous"/>
          <w:pgSz w:w="11910" w:h="16840"/>
          <w:pgMar w:top="1134" w:right="567" w:bottom="1134" w:left="1134" w:header="709" w:footer="709" w:gutter="0"/>
          <w:cols w:space="720"/>
          <w:noEndnote/>
          <w:docGrid w:linePitch="326"/>
        </w:sectPr>
      </w:pPr>
      <w:r w:rsidRPr="00CA4AF5">
        <w:t>Глава Верхососенского сельского поселения</w:t>
      </w:r>
      <w:r w:rsidR="00CA4AF5">
        <w:t xml:space="preserve"> </w:t>
      </w:r>
      <w:r w:rsidRPr="00CA4AF5">
        <w:t>Е.</w:t>
      </w:r>
      <w:r w:rsidR="00CA4AF5">
        <w:t xml:space="preserve"> </w:t>
      </w:r>
      <w:r w:rsidRPr="00CA4AF5">
        <w:t>Н.</w:t>
      </w:r>
      <w:r w:rsidR="00CA4AF5">
        <w:t xml:space="preserve"> </w:t>
      </w:r>
      <w:r w:rsidRPr="00CA4AF5">
        <w:t>Тучкова</w:t>
      </w:r>
    </w:p>
    <w:p w:rsidR="00CA4AF5" w:rsidRDefault="003617B9" w:rsidP="00CA4AF5">
      <w:pPr>
        <w:ind w:firstLine="0"/>
        <w:jc w:val="right"/>
      </w:pPr>
      <w:r w:rsidRPr="00CA4AF5">
        <w:lastRenderedPageBreak/>
        <w:t>Приложение</w:t>
      </w:r>
      <w:r w:rsidR="00CA4AF5">
        <w:t xml:space="preserve"> </w:t>
      </w:r>
      <w:r w:rsidRPr="00CA4AF5">
        <w:t>к</w:t>
      </w:r>
      <w:r w:rsidR="00CA4AF5">
        <w:t xml:space="preserve"> </w:t>
      </w:r>
      <w:r w:rsidR="001D5ECD" w:rsidRPr="00CA4AF5">
        <w:t>постановлени</w:t>
      </w:r>
      <w:r w:rsidRPr="00CA4AF5">
        <w:t xml:space="preserve">ю </w:t>
      </w:r>
    </w:p>
    <w:p w:rsidR="003617B9" w:rsidRPr="00CA4AF5" w:rsidRDefault="001D5ECD" w:rsidP="00CA4AF5">
      <w:pPr>
        <w:ind w:firstLine="0"/>
        <w:jc w:val="right"/>
      </w:pPr>
      <w:r w:rsidRPr="00CA4AF5">
        <w:t xml:space="preserve">администрации </w:t>
      </w:r>
      <w:r w:rsidR="003617B9" w:rsidRPr="00CA4AF5">
        <w:t>В</w:t>
      </w:r>
      <w:r w:rsidR="004F6AF5" w:rsidRPr="00CA4AF5">
        <w:t>ерхососенского</w:t>
      </w:r>
      <w:r w:rsidRPr="00CA4AF5">
        <w:t xml:space="preserve"> сельского поселения</w:t>
      </w:r>
    </w:p>
    <w:p w:rsidR="001D5ECD" w:rsidRPr="00CA4AF5" w:rsidRDefault="00CA4AF5" w:rsidP="00CA4AF5">
      <w:pPr>
        <w:ind w:firstLine="0"/>
        <w:jc w:val="right"/>
      </w:pPr>
      <w:r>
        <w:t xml:space="preserve"> от </w:t>
      </w:r>
      <w:r w:rsidR="004F6AF5" w:rsidRPr="00CA4AF5">
        <w:t>23</w:t>
      </w:r>
      <w:r>
        <w:t xml:space="preserve"> </w:t>
      </w:r>
      <w:r w:rsidR="004F6AF5" w:rsidRPr="00CA4AF5">
        <w:t>декабря</w:t>
      </w:r>
      <w:r>
        <w:t xml:space="preserve"> </w:t>
      </w:r>
      <w:r w:rsidR="001D5ECD" w:rsidRPr="00CA4AF5">
        <w:t xml:space="preserve">2022 г. № </w:t>
      </w:r>
      <w:r w:rsidR="004F6AF5" w:rsidRPr="00CA4AF5">
        <w:t>47</w:t>
      </w:r>
    </w:p>
    <w:p w:rsidR="001D5ECD" w:rsidRPr="00CA4AF5" w:rsidRDefault="001D5ECD" w:rsidP="00CA4AF5">
      <w:pPr>
        <w:ind w:firstLine="0"/>
        <w:jc w:val="right"/>
      </w:pPr>
    </w:p>
    <w:p w:rsidR="001D5ECD" w:rsidRPr="00CA4AF5" w:rsidRDefault="001D5ECD" w:rsidP="00CA4AF5">
      <w:pPr>
        <w:ind w:firstLine="0"/>
        <w:jc w:val="right"/>
      </w:pPr>
    </w:p>
    <w:p w:rsidR="001D5ECD" w:rsidRPr="00CA4AF5" w:rsidRDefault="001D5ECD" w:rsidP="00CA4AF5">
      <w:pPr>
        <w:ind w:firstLine="0"/>
      </w:pPr>
    </w:p>
    <w:p w:rsidR="001D5ECD" w:rsidRPr="00CA4AF5" w:rsidRDefault="001D5ECD" w:rsidP="00CA4AF5">
      <w:pPr>
        <w:ind w:firstLine="0"/>
      </w:pPr>
    </w:p>
    <w:p w:rsidR="001D5ECD" w:rsidRDefault="001D5ECD" w:rsidP="00CA4AF5">
      <w:pPr>
        <w:ind w:firstLine="0"/>
      </w:pPr>
    </w:p>
    <w:p w:rsidR="00CA4AF5" w:rsidRDefault="00CA4AF5" w:rsidP="00CA4AF5">
      <w:pPr>
        <w:ind w:firstLine="0"/>
      </w:pPr>
    </w:p>
    <w:p w:rsidR="00CA4AF5" w:rsidRDefault="00CA4AF5" w:rsidP="00CA4AF5">
      <w:pPr>
        <w:ind w:firstLine="0"/>
      </w:pPr>
    </w:p>
    <w:p w:rsidR="00CA4AF5" w:rsidRDefault="00CA4AF5" w:rsidP="00CA4AF5">
      <w:pPr>
        <w:ind w:firstLine="0"/>
      </w:pPr>
    </w:p>
    <w:p w:rsidR="00CA4AF5" w:rsidRPr="00CA4AF5" w:rsidRDefault="00CA4AF5" w:rsidP="00CA4AF5">
      <w:pPr>
        <w:ind w:firstLine="0"/>
      </w:pPr>
    </w:p>
    <w:p w:rsidR="001D5ECD" w:rsidRDefault="001D5ECD" w:rsidP="00CA4AF5">
      <w:pPr>
        <w:ind w:firstLine="0"/>
      </w:pPr>
    </w:p>
    <w:p w:rsidR="00CA4AF5" w:rsidRPr="00542CE1" w:rsidRDefault="00CA4AF5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CA4AF5" w:rsidRPr="00542CE1" w:rsidRDefault="00CA4AF5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CA4AF5" w:rsidRPr="00542CE1" w:rsidRDefault="00CA4AF5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1D5ECD" w:rsidRPr="00542CE1" w:rsidRDefault="001D5ECD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542CE1">
        <w:rPr>
          <w:rFonts w:cs="Arial"/>
          <w:b/>
          <w:bCs/>
          <w:kern w:val="32"/>
          <w:sz w:val="32"/>
          <w:szCs w:val="32"/>
        </w:rPr>
        <w:t>ПРОГРАММА КОМПЛЕКСНОГО РАЗВИТИЯ СИСТЕМ КОММУНАЛЬНОЙ ИНФРАСТРУКТУРЫ</w:t>
      </w:r>
    </w:p>
    <w:p w:rsidR="001D5ECD" w:rsidRPr="00542CE1" w:rsidRDefault="004F6AF5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542CE1">
        <w:rPr>
          <w:rFonts w:cs="Arial"/>
          <w:b/>
          <w:bCs/>
          <w:kern w:val="32"/>
          <w:sz w:val="32"/>
          <w:szCs w:val="32"/>
        </w:rPr>
        <w:t>ВЕРХОСОСЕНСКОГО</w:t>
      </w:r>
      <w:r w:rsidR="00CA4AF5" w:rsidRPr="00542CE1">
        <w:rPr>
          <w:rFonts w:cs="Arial"/>
          <w:b/>
          <w:bCs/>
          <w:kern w:val="32"/>
          <w:sz w:val="32"/>
          <w:szCs w:val="32"/>
        </w:rPr>
        <w:t xml:space="preserve"> </w:t>
      </w:r>
      <w:r w:rsidR="001D5ECD" w:rsidRPr="00542CE1">
        <w:rPr>
          <w:rFonts w:cs="Arial"/>
          <w:b/>
          <w:bCs/>
          <w:kern w:val="32"/>
          <w:sz w:val="32"/>
          <w:szCs w:val="32"/>
        </w:rPr>
        <w:t xml:space="preserve">СЕЛЬСКОГО ПОСЕЛЕНИЯ </w:t>
      </w:r>
      <w:r w:rsidR="003617B9" w:rsidRPr="00542CE1">
        <w:rPr>
          <w:rFonts w:cs="Arial"/>
          <w:b/>
          <w:bCs/>
          <w:kern w:val="32"/>
          <w:sz w:val="32"/>
          <w:szCs w:val="32"/>
        </w:rPr>
        <w:t>ПОКРОВСКОГО</w:t>
      </w:r>
      <w:r w:rsidR="001D5ECD" w:rsidRPr="00542CE1">
        <w:rPr>
          <w:rFonts w:cs="Arial"/>
          <w:b/>
          <w:bCs/>
          <w:kern w:val="32"/>
          <w:sz w:val="32"/>
          <w:szCs w:val="32"/>
        </w:rPr>
        <w:t xml:space="preserve"> РАЙОНА</w:t>
      </w:r>
      <w:r w:rsidR="00542CE1">
        <w:rPr>
          <w:rFonts w:cs="Arial"/>
          <w:b/>
          <w:bCs/>
          <w:kern w:val="32"/>
          <w:sz w:val="32"/>
          <w:szCs w:val="32"/>
        </w:rPr>
        <w:t xml:space="preserve"> </w:t>
      </w:r>
      <w:r w:rsidR="003617B9" w:rsidRPr="00542CE1">
        <w:rPr>
          <w:rFonts w:cs="Arial"/>
          <w:b/>
          <w:bCs/>
          <w:kern w:val="32"/>
          <w:sz w:val="32"/>
          <w:szCs w:val="32"/>
        </w:rPr>
        <w:t>ОРЛОВСКОЙ ОБЛАСТИ</w:t>
      </w:r>
      <w:r w:rsidR="001D5ECD" w:rsidRPr="00542CE1">
        <w:rPr>
          <w:rFonts w:cs="Arial"/>
          <w:b/>
          <w:bCs/>
          <w:kern w:val="32"/>
          <w:sz w:val="32"/>
          <w:szCs w:val="32"/>
        </w:rPr>
        <w:t xml:space="preserve"> НА 2022-203</w:t>
      </w:r>
      <w:r w:rsidR="003617B9" w:rsidRPr="00542CE1">
        <w:rPr>
          <w:rFonts w:cs="Arial"/>
          <w:b/>
          <w:bCs/>
          <w:kern w:val="32"/>
          <w:sz w:val="32"/>
          <w:szCs w:val="32"/>
        </w:rPr>
        <w:t>2</w:t>
      </w:r>
      <w:r w:rsidR="001D5ECD" w:rsidRPr="00542CE1">
        <w:rPr>
          <w:rFonts w:cs="Arial"/>
          <w:b/>
          <w:bCs/>
          <w:kern w:val="32"/>
          <w:sz w:val="32"/>
          <w:szCs w:val="32"/>
        </w:rPr>
        <w:t xml:space="preserve"> ГОДЫ</w:t>
      </w:r>
    </w:p>
    <w:p w:rsidR="003333DC" w:rsidRPr="00542CE1" w:rsidRDefault="003333DC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CA4AF5">
      <w:pPr>
        <w:ind w:firstLine="0"/>
      </w:pPr>
    </w:p>
    <w:p w:rsidR="003333DC" w:rsidRPr="00CA4AF5" w:rsidRDefault="003333DC" w:rsidP="00542CE1">
      <w:pPr>
        <w:ind w:firstLine="0"/>
        <w:jc w:val="center"/>
      </w:pPr>
    </w:p>
    <w:p w:rsidR="003333DC" w:rsidRPr="00CA4AF5" w:rsidRDefault="003333DC" w:rsidP="00542CE1">
      <w:pPr>
        <w:ind w:firstLine="0"/>
        <w:jc w:val="center"/>
      </w:pPr>
    </w:p>
    <w:p w:rsidR="003333DC" w:rsidRDefault="003333DC" w:rsidP="00542CE1">
      <w:pPr>
        <w:ind w:firstLine="0"/>
        <w:jc w:val="center"/>
      </w:pPr>
    </w:p>
    <w:p w:rsidR="00542CE1" w:rsidRDefault="00542CE1" w:rsidP="00542CE1">
      <w:pPr>
        <w:ind w:firstLine="0"/>
        <w:jc w:val="center"/>
      </w:pPr>
    </w:p>
    <w:p w:rsidR="00542CE1" w:rsidRDefault="00542CE1" w:rsidP="00542CE1">
      <w:pPr>
        <w:ind w:firstLine="0"/>
        <w:jc w:val="center"/>
      </w:pPr>
    </w:p>
    <w:p w:rsidR="00542CE1" w:rsidRDefault="00542CE1" w:rsidP="00542CE1">
      <w:pPr>
        <w:ind w:firstLine="0"/>
        <w:jc w:val="center"/>
      </w:pPr>
    </w:p>
    <w:p w:rsidR="00542CE1" w:rsidRPr="00CA4AF5" w:rsidRDefault="00542CE1" w:rsidP="00542CE1">
      <w:pPr>
        <w:ind w:firstLine="0"/>
        <w:jc w:val="center"/>
      </w:pPr>
    </w:p>
    <w:p w:rsidR="001D5ECD" w:rsidRPr="00CA4AF5" w:rsidRDefault="001D5ECD" w:rsidP="00542CE1">
      <w:pPr>
        <w:ind w:firstLine="0"/>
        <w:jc w:val="center"/>
      </w:pPr>
      <w:r w:rsidRPr="00CA4AF5">
        <w:t>2022 г.</w:t>
      </w:r>
    </w:p>
    <w:p w:rsidR="00542CE1" w:rsidRDefault="00542CE1" w:rsidP="00542CE1">
      <w:pPr>
        <w:ind w:firstLine="0"/>
      </w:pPr>
    </w:p>
    <w:p w:rsidR="00542CE1" w:rsidRDefault="00542CE1" w:rsidP="00542CE1">
      <w:pPr>
        <w:ind w:firstLine="0"/>
        <w:jc w:val="center"/>
        <w:sectPr w:rsidR="00542CE1" w:rsidSect="00CA4AF5">
          <w:pgSz w:w="11910" w:h="16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p w:rsidR="001D5ECD" w:rsidRPr="00542CE1" w:rsidRDefault="001D5ECD" w:rsidP="00542CE1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542CE1">
        <w:rPr>
          <w:rFonts w:cs="Arial"/>
          <w:b/>
          <w:bCs/>
          <w:kern w:val="32"/>
          <w:sz w:val="32"/>
          <w:szCs w:val="32"/>
        </w:rPr>
        <w:lastRenderedPageBreak/>
        <w:t>Паспорт</w:t>
      </w:r>
    </w:p>
    <w:tbl>
      <w:tblPr>
        <w:tblW w:w="0" w:type="auto"/>
        <w:tblInd w:w="1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7751"/>
      </w:tblGrid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- Программа комплексного развития сис</w:t>
            </w:r>
            <w:r w:rsidR="0007373C">
              <w:t xml:space="preserve">тем коммунальной инфраструктуры </w:t>
            </w:r>
            <w:r w:rsidR="004F6AF5" w:rsidRPr="00542CE1">
              <w:t>Верхососенского</w:t>
            </w:r>
            <w:r w:rsidR="003617B9" w:rsidRPr="00542CE1">
              <w:t xml:space="preserve"> </w:t>
            </w:r>
            <w:r w:rsidRPr="00542CE1">
              <w:t>сельского поселения на 2022-203</w:t>
            </w:r>
            <w:r w:rsidR="003617B9" w:rsidRPr="00542CE1">
              <w:t xml:space="preserve">2 </w:t>
            </w:r>
            <w:r w:rsidRPr="00542CE1">
              <w:t>г.г.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07373C" w:rsidRDefault="0007373C" w:rsidP="00542CE1">
            <w:pPr>
              <w:ind w:firstLine="0"/>
              <w:jc w:val="left"/>
              <w:rPr>
                <w:rStyle w:val="ab"/>
              </w:rPr>
            </w:pPr>
            <w:r>
              <w:fldChar w:fldCharType="begin"/>
            </w:r>
            <w:r w:rsidR="00FA1D81">
              <w:instrText>HYPERLINK "http://nla-service.minjust.ru:8080/rnla-links/ws/content/act/387507c3-b80d-4c0d-9291-8cdc81673f2b.html" \t "Logical"</w:instrText>
            </w:r>
            <w:r>
              <w:fldChar w:fldCharType="separate"/>
            </w:r>
            <w:r w:rsidR="001D5ECD" w:rsidRPr="0007373C">
              <w:rPr>
                <w:rStyle w:val="ab"/>
              </w:rPr>
              <w:t>Градостроительный кодекс Российской Федерации от 29.12.2004 № 190- ФЗ;</w:t>
            </w:r>
          </w:p>
          <w:p w:rsidR="001D5ECD" w:rsidRPr="0007373C" w:rsidRDefault="0007373C" w:rsidP="00542CE1">
            <w:pPr>
              <w:ind w:firstLine="0"/>
              <w:jc w:val="left"/>
              <w:rPr>
                <w:rStyle w:val="ab"/>
              </w:rPr>
            </w:pPr>
            <w:r>
              <w:fldChar w:fldCharType="end"/>
            </w:r>
            <w:r>
              <w:fldChar w:fldCharType="begin"/>
            </w:r>
            <w:r w:rsidR="00FA1D81">
              <w:instrText>HYPERLINK "http://nla-service.minjust.ru:8080/rnla-links/ws/content/act/96e20c02-1b12-465a-b64c-24aa92270007.html" \t "Logical"</w:instrText>
            </w:r>
            <w:r>
              <w:fldChar w:fldCharType="separate"/>
            </w:r>
            <w:r w:rsidR="001D5ECD" w:rsidRPr="0007373C">
              <w:rPr>
                <w:rStyle w:val="ab"/>
              </w:rPr>
              <w:t>Федеральный закон от 06.10.2003 № 131-Ф3 «Об общих принципах организации местного самоуправления в Российской Федерации»;</w:t>
            </w:r>
          </w:p>
          <w:p w:rsidR="001D5ECD" w:rsidRPr="0007373C" w:rsidRDefault="0007373C" w:rsidP="00542CE1">
            <w:pPr>
              <w:ind w:firstLine="0"/>
              <w:jc w:val="left"/>
              <w:rPr>
                <w:rStyle w:val="ab"/>
              </w:rPr>
            </w:pPr>
            <w:r>
              <w:fldChar w:fldCharType="end"/>
            </w:r>
            <w:r>
              <w:fldChar w:fldCharType="begin"/>
            </w:r>
            <w:r w:rsidR="00FA1D81">
              <w:instrText>HYPERLINK "http://nla-service.minjust.ru:8080/rnla-links/ws/content/act/3f6daad2-8120-4484-a7b6-528eb728c450.html" \t "Logical"</w:instrText>
            </w:r>
            <w:r>
              <w:fldChar w:fldCharType="separate"/>
            </w:r>
            <w:r w:rsidR="001D5ECD" w:rsidRPr="0007373C">
              <w:rPr>
                <w:rStyle w:val="ab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D5ECD" w:rsidRPr="00542CE1" w:rsidRDefault="0007373C" w:rsidP="00542CE1">
            <w:pPr>
              <w:ind w:firstLine="0"/>
              <w:jc w:val="left"/>
            </w:pPr>
            <w:r>
              <w:fldChar w:fldCharType="end"/>
            </w:r>
            <w:r w:rsidR="001D5ECD" w:rsidRPr="00542CE1">
              <w:t>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Постановление Правительства РФ от 14.06.2013 г. № 502 «Об утверждении требований к программам комплексного развития системкоммунальной инфраструктуры поселений, городских округов»;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 xml:space="preserve">Генеральный План </w:t>
            </w:r>
            <w:r w:rsidR="004F6AF5" w:rsidRPr="00542CE1">
              <w:t>Верхососенского</w:t>
            </w:r>
            <w:r w:rsidR="00CA4AF5" w:rsidRPr="00542CE1">
              <w:t xml:space="preserve"> </w:t>
            </w:r>
            <w:r w:rsidRPr="00542CE1">
              <w:t>сельского поселения</w:t>
            </w:r>
            <w:r w:rsidR="00CA4AF5" w:rsidRPr="00542CE1">
              <w:t xml:space="preserve"> </w:t>
            </w:r>
            <w:r w:rsidR="003617B9" w:rsidRPr="00542CE1">
              <w:t>Покровского</w:t>
            </w:r>
            <w:r w:rsidR="0007373C">
              <w:t xml:space="preserve"> </w:t>
            </w:r>
            <w:r w:rsidRPr="00542CE1">
              <w:t xml:space="preserve">района </w:t>
            </w:r>
            <w:r w:rsidR="003617B9" w:rsidRPr="00542CE1">
              <w:t xml:space="preserve">Орловской </w:t>
            </w:r>
            <w:r w:rsidRPr="00542CE1">
              <w:t>области.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Разработчик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 xml:space="preserve">- Администрация </w:t>
            </w:r>
            <w:r w:rsidR="00B8607B" w:rsidRPr="00542CE1">
              <w:t>Верхососенского</w:t>
            </w:r>
            <w:r w:rsidR="00CA4AF5" w:rsidRPr="00542CE1">
              <w:t xml:space="preserve"> </w:t>
            </w:r>
            <w:r w:rsidRPr="00542CE1">
              <w:t>сельского поселения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Исполнители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- Администрация</w:t>
            </w:r>
            <w:r w:rsidR="00CA4AF5" w:rsidRPr="00542CE1">
              <w:t xml:space="preserve"> </w:t>
            </w:r>
            <w:r w:rsidR="00B8607B" w:rsidRPr="00542CE1">
              <w:t>Верхососенского</w:t>
            </w:r>
            <w:r w:rsidR="00CA4AF5" w:rsidRPr="00542CE1">
              <w:t xml:space="preserve"> </w:t>
            </w:r>
            <w:r w:rsidRPr="00542CE1">
              <w:t>сельского поселения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Цели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Обеспечение надежной и стабильной поставки коммунальных ресурсов с использованием энергоэффективных технологий и оборудования;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Обеспечение доступной стоимости жилищно-коммунальных услуг нормативного качества;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 xml:space="preserve">-Повышение комфортности и безопасности проживания населения за счет развития и модернизации жилищного фонда и объектов инженерной инфраструктуры </w:t>
            </w:r>
            <w:r w:rsidR="00B8607B" w:rsidRPr="00542CE1">
              <w:t>Верхососенского</w:t>
            </w:r>
            <w:r w:rsidR="00CA4AF5" w:rsidRPr="00542CE1">
              <w:t xml:space="preserve"> </w:t>
            </w:r>
            <w:r w:rsidRPr="00542CE1">
              <w:t>сельского поселения;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-Повышение качества и надежности, предоставляемых гражданам жилищно-коммунальных услуг;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-Модернизация коммунальной инфраструктуры для повышения ресурсной эффективности производства и предоставления услуг;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-Повышение энергоэффективности систем водоснабжения и газоснабжения, снижение энергоемкости жилищно-коммунального хозяйства;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-Снижение износа коммунальной инфраструктуры;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Задачи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Комплексное развитие систем коммунальной инфраструктуры, повышение надежности и качества предоставляемых услуг;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Программное управление энерго - и ресурсосбережением и повышением энергоэффективности;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Реконструкция существующих объектов водоснабжения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 xml:space="preserve">Срок реализации </w:t>
            </w:r>
            <w:r w:rsidRPr="00542CE1">
              <w:lastRenderedPageBreak/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lastRenderedPageBreak/>
              <w:t>- Реализация программы планируется на 2022-203</w:t>
            </w:r>
            <w:r w:rsidR="003617B9" w:rsidRPr="00542CE1">
              <w:t xml:space="preserve">2 </w:t>
            </w:r>
            <w:r w:rsidRPr="00542CE1">
              <w:t xml:space="preserve">годы, в том </w:t>
            </w:r>
            <w:r w:rsidRPr="00542CE1">
              <w:lastRenderedPageBreak/>
              <w:t>числе по этапам: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I этап 2022-2028 – реализация запланированных мероприятий;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II этап 2028-203</w:t>
            </w:r>
            <w:r w:rsidR="003617B9" w:rsidRPr="00542CE1">
              <w:t>2</w:t>
            </w:r>
            <w:r w:rsidRPr="00542CE1">
              <w:t xml:space="preserve"> годы – актуализация программы в соответствии с финансированием</w:t>
            </w:r>
          </w:p>
        </w:tc>
      </w:tr>
      <w:tr w:rsidR="001D5ECD" w:rsidRPr="00542CE1" w:rsidTr="00542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lastRenderedPageBreak/>
              <w:t>Целевые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542CE1" w:rsidP="00542CE1">
            <w:pPr>
              <w:ind w:firstLine="0"/>
              <w:jc w:val="left"/>
            </w:pPr>
            <w:r>
              <w:t xml:space="preserve">1) критерии доступности и доля охвата </w:t>
            </w:r>
            <w:r w:rsidR="001D5ECD" w:rsidRPr="00542CE1">
              <w:t>населения</w:t>
            </w:r>
          </w:p>
          <w:p w:rsidR="001D5ECD" w:rsidRPr="00542CE1" w:rsidRDefault="003617B9" w:rsidP="00542CE1">
            <w:pPr>
              <w:ind w:firstLine="0"/>
              <w:jc w:val="left"/>
            </w:pPr>
            <w:r w:rsidRPr="00542CE1">
              <w:t>к</w:t>
            </w:r>
            <w:r w:rsidR="001D5ECD" w:rsidRPr="00542CE1">
              <w:t>оммунальными</w:t>
            </w:r>
            <w:r w:rsidRPr="00542CE1">
              <w:t xml:space="preserve"> </w:t>
            </w:r>
            <w:r w:rsidR="001D5ECD" w:rsidRPr="00542CE1">
              <w:t>услугами;</w:t>
            </w:r>
          </w:p>
        </w:tc>
      </w:tr>
    </w:tbl>
    <w:p w:rsidR="001D5ECD" w:rsidRPr="00CA4AF5" w:rsidRDefault="001D5ECD" w:rsidP="00CA4AF5">
      <w:pPr>
        <w:ind w:firstLine="0"/>
        <w:sectPr w:rsidR="001D5ECD" w:rsidRPr="00CA4AF5" w:rsidSect="00CA4AF5">
          <w:pgSz w:w="11910" w:h="16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tbl>
      <w:tblPr>
        <w:tblW w:w="0" w:type="auto"/>
        <w:tblInd w:w="1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7804"/>
      </w:tblGrid>
      <w:tr w:rsidR="001D5ECD" w:rsidRPr="00542CE1" w:rsidTr="00542CE1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показатели надежности (бесперебойности) систем ресурсоснабжения;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показатели эффективности производства коммунальных ресурсов и ихпотребления;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показатели воздействия на окружающую среду;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показатели качества коммунальных ресурсов.</w:t>
            </w:r>
          </w:p>
        </w:tc>
      </w:tr>
      <w:tr w:rsidR="001D5ECD" w:rsidRPr="00542CE1" w:rsidTr="00542CE1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Источники финансирован ия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- Финансирование управления Программой осуществляется за счет средств местного бюджета.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Общий прогнозируемый объем финансирования Программы составит за</w:t>
            </w:r>
            <w:r w:rsidR="003617B9" w:rsidRPr="00542CE1">
              <w:t xml:space="preserve"> </w:t>
            </w:r>
            <w:r w:rsidRPr="00542CE1">
              <w:t>период 2022-203</w:t>
            </w:r>
            <w:r w:rsidR="003617B9" w:rsidRPr="00542CE1">
              <w:t>2</w:t>
            </w:r>
            <w:r w:rsidRPr="00542CE1">
              <w:t xml:space="preserve"> годы всего </w:t>
            </w:r>
            <w:r w:rsidR="00F116BC" w:rsidRPr="00542CE1">
              <w:t>900 000</w:t>
            </w:r>
            <w:r w:rsidRPr="00542CE1">
              <w:t xml:space="preserve"> рублей.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Объем финансирования, предусмотренный за счет бюджетных средств,</w:t>
            </w:r>
            <w:r w:rsidR="003617B9" w:rsidRPr="00542CE1">
              <w:t xml:space="preserve"> </w:t>
            </w:r>
            <w:r w:rsidRPr="00542CE1">
              <w:t>рассчитывается с учетом возможностей на очередной финансовый год.</w:t>
            </w:r>
            <w:r w:rsidR="003617B9" w:rsidRPr="00542CE1">
              <w:t xml:space="preserve"> </w:t>
            </w:r>
            <w:r w:rsidRPr="00542CE1">
              <w:t>Объемы, структура затрат и источники финансирования</w:t>
            </w:r>
          </w:p>
          <w:p w:rsidR="001D5ECD" w:rsidRPr="00542CE1" w:rsidRDefault="003617B9" w:rsidP="00542CE1">
            <w:pPr>
              <w:ind w:firstLine="0"/>
              <w:jc w:val="left"/>
            </w:pPr>
            <w:r w:rsidRPr="00542CE1">
              <w:t>м</w:t>
            </w:r>
            <w:r w:rsidR="001D5ECD" w:rsidRPr="00542CE1">
              <w:t>ероприятий</w:t>
            </w:r>
            <w:r w:rsidRPr="00542CE1">
              <w:t xml:space="preserve"> </w:t>
            </w:r>
            <w:r w:rsidR="001D5ECD" w:rsidRPr="00542CE1">
              <w:t>подлежат ежегодной корректировке в соответствии с результатами</w:t>
            </w:r>
            <w:r w:rsidRPr="00542CE1">
              <w:t xml:space="preserve"> </w:t>
            </w:r>
            <w:r w:rsidR="001D5ECD" w:rsidRPr="00542CE1">
              <w:t>выполнения мероприятий, их приоритетности 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финансовых</w:t>
            </w:r>
            <w:r w:rsidR="003617B9" w:rsidRPr="00542CE1">
              <w:t xml:space="preserve"> </w:t>
            </w:r>
            <w:r w:rsidRPr="00542CE1">
              <w:t>возможностей</w:t>
            </w:r>
            <w:r w:rsidR="003617B9" w:rsidRPr="00542CE1">
              <w:t>.</w:t>
            </w:r>
          </w:p>
        </w:tc>
      </w:tr>
      <w:tr w:rsidR="001D5ECD" w:rsidRPr="00542CE1" w:rsidTr="00542CE1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Прогноз ожидаемых социально- экономически х результатов реализации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Программы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542CE1" w:rsidRDefault="001D5ECD" w:rsidP="00542CE1">
            <w:pPr>
              <w:ind w:firstLine="0"/>
              <w:jc w:val="left"/>
            </w:pPr>
            <w:r w:rsidRPr="00542CE1">
              <w:t>Практическая реализация мероприятий программы позволит: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повысить качество и надежность жилищно-коммунальных услуг, оказываемых потребителям;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повысить эффективность использования систем коммунальной инфраструктуры;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обеспечение санитарного благополучия населения, промышленной и</w:t>
            </w:r>
          </w:p>
          <w:p w:rsidR="001D5ECD" w:rsidRPr="00542CE1" w:rsidRDefault="001D5ECD" w:rsidP="00542CE1">
            <w:pPr>
              <w:ind w:firstLine="0"/>
              <w:jc w:val="left"/>
            </w:pPr>
            <w:r w:rsidRPr="00542CE1">
              <w:t>экологической безопасности</w:t>
            </w:r>
          </w:p>
        </w:tc>
      </w:tr>
    </w:tbl>
    <w:p w:rsidR="001D5ECD" w:rsidRPr="00CA4AF5" w:rsidRDefault="001D5ECD" w:rsidP="00CA4AF5">
      <w:pPr>
        <w:ind w:firstLine="0"/>
      </w:pPr>
    </w:p>
    <w:p w:rsidR="001D5ECD" w:rsidRPr="00542CE1" w:rsidRDefault="00542CE1" w:rsidP="00542CE1">
      <w:pPr>
        <w:rPr>
          <w:rFonts w:cs="Arial"/>
          <w:b/>
          <w:bCs/>
          <w:sz w:val="28"/>
          <w:szCs w:val="26"/>
        </w:rPr>
      </w:pPr>
      <w:r w:rsidRPr="00542CE1">
        <w:rPr>
          <w:rFonts w:cs="Arial"/>
          <w:b/>
          <w:bCs/>
          <w:sz w:val="28"/>
          <w:szCs w:val="26"/>
        </w:rPr>
        <w:t xml:space="preserve">1. </w:t>
      </w:r>
      <w:r w:rsidR="001D5ECD" w:rsidRPr="00542CE1">
        <w:rPr>
          <w:rFonts w:cs="Arial"/>
          <w:b/>
          <w:bCs/>
          <w:sz w:val="28"/>
          <w:szCs w:val="26"/>
        </w:rPr>
        <w:t>Введение</w:t>
      </w:r>
    </w:p>
    <w:p w:rsidR="001D5ECD" w:rsidRPr="00542CE1" w:rsidRDefault="001D5ECD" w:rsidP="00542CE1">
      <w:pPr>
        <w:rPr>
          <w:b/>
          <w:bCs/>
          <w:sz w:val="26"/>
          <w:szCs w:val="28"/>
        </w:rPr>
      </w:pPr>
      <w:r w:rsidRPr="00542CE1">
        <w:rPr>
          <w:b/>
          <w:bCs/>
          <w:sz w:val="26"/>
          <w:szCs w:val="28"/>
        </w:rPr>
        <w:t>1.1 Основания для разработки Программы</w:t>
      </w:r>
    </w:p>
    <w:p w:rsidR="001D5ECD" w:rsidRPr="00CA4AF5" w:rsidRDefault="001D5ECD" w:rsidP="00542CE1">
      <w:r w:rsidRPr="00CA4AF5">
        <w:t xml:space="preserve">Основанием для проведения работ по формированию программы комплексного развития систем коммунальной инфраструктуры </w:t>
      </w:r>
      <w:r w:rsidR="00B8607B" w:rsidRPr="00CA4AF5">
        <w:t>Верхососенского</w:t>
      </w:r>
      <w:r w:rsidR="00CA4AF5">
        <w:t xml:space="preserve"> </w:t>
      </w:r>
      <w:r w:rsidRPr="00CA4AF5">
        <w:t xml:space="preserve">сельского поселения </w:t>
      </w:r>
      <w:r w:rsidR="003617B9" w:rsidRPr="00CA4AF5">
        <w:t>Покровского</w:t>
      </w:r>
      <w:r w:rsidR="00CA4AF5">
        <w:t xml:space="preserve"> </w:t>
      </w:r>
      <w:r w:rsidRPr="00CA4AF5">
        <w:t>района</w:t>
      </w:r>
      <w:r w:rsidR="00CA4AF5">
        <w:t xml:space="preserve"> </w:t>
      </w:r>
      <w:r w:rsidR="003617B9" w:rsidRPr="00CA4AF5">
        <w:t>Орловской области</w:t>
      </w:r>
      <w:r w:rsidR="00CA4AF5">
        <w:t xml:space="preserve"> </w:t>
      </w:r>
      <w:r w:rsidRPr="00CA4AF5">
        <w:t>(далее Программа) являются:</w:t>
      </w:r>
    </w:p>
    <w:p w:rsidR="001D5ECD" w:rsidRPr="0007373C" w:rsidRDefault="0007373C" w:rsidP="00542CE1">
      <w:pPr>
        <w:rPr>
          <w:rStyle w:val="ab"/>
        </w:rPr>
      </w:pPr>
      <w:r>
        <w:fldChar w:fldCharType="begin"/>
      </w:r>
      <w:r w:rsidR="00FA1D81">
        <w:instrText>HYPERLINK "http://nla-service.minjust.ru:8080/rnla-links/ws/content/act/387507c3-b80d-4c0d-9291-8cdc81673f2b.html" \t "Logical"</w:instrText>
      </w:r>
      <w:r>
        <w:fldChar w:fldCharType="separate"/>
      </w:r>
      <w:r w:rsidR="001D5ECD" w:rsidRPr="0007373C">
        <w:rPr>
          <w:rStyle w:val="ab"/>
        </w:rPr>
        <w:t>Градостроительный кодекс Российской Федерации от 29.12.2004 № 190-ФЗ,</w:t>
      </w:r>
    </w:p>
    <w:p w:rsidR="001D5ECD" w:rsidRPr="0007373C" w:rsidRDefault="0007373C" w:rsidP="00542CE1">
      <w:pPr>
        <w:rPr>
          <w:rStyle w:val="ab"/>
        </w:rPr>
      </w:pPr>
      <w:r>
        <w:fldChar w:fldCharType="end"/>
      </w:r>
      <w:r>
        <w:fldChar w:fldCharType="begin"/>
      </w:r>
      <w:r w:rsidR="00FA1D81">
        <w:instrText>HYPERLINK "http://nla-service.minjust.ru:8080/rnla-links/ws/content/act/96e20c02-1b12-465a-b64c-24aa92270007.html" \t "Logical"</w:instrText>
      </w:r>
      <w:r>
        <w:fldChar w:fldCharType="separate"/>
      </w:r>
      <w:r w:rsidR="001D5ECD" w:rsidRPr="0007373C">
        <w:rPr>
          <w:rStyle w:val="ab"/>
        </w:rPr>
        <w:t>Федеральный закон от 06.10.2003 № 131-Ф3 «Об общих принципах организации местного самоуправления в Российской Федерации»,</w:t>
      </w:r>
    </w:p>
    <w:p w:rsidR="001D5ECD" w:rsidRPr="0007373C" w:rsidRDefault="0007373C" w:rsidP="00542CE1">
      <w:pPr>
        <w:rPr>
          <w:rStyle w:val="ab"/>
        </w:rPr>
      </w:pPr>
      <w:r>
        <w:fldChar w:fldCharType="end"/>
      </w:r>
      <w:r>
        <w:fldChar w:fldCharType="begin"/>
      </w:r>
      <w:r w:rsidR="00FA1D81">
        <w:instrText>HYPERLINK "http://nla-service.minjust.ru:8080/rnla-links/ws/content/act/3f6daad2-8120-4484-a7b6-528eb728c450.html" \t "Logical"</w:instrText>
      </w:r>
      <w:r>
        <w:fldChar w:fldCharType="separate"/>
      </w:r>
      <w:r w:rsidR="001D5ECD" w:rsidRPr="0007373C">
        <w:rPr>
          <w:rStyle w:val="ab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</w:p>
    <w:p w:rsidR="001D5ECD" w:rsidRPr="00CA4AF5" w:rsidRDefault="0007373C" w:rsidP="00542CE1">
      <w:r>
        <w:fldChar w:fldCharType="end"/>
      </w:r>
      <w:r w:rsidR="001D5ECD" w:rsidRPr="00CA4AF5">
        <w:t>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</w:t>
      </w:r>
    </w:p>
    <w:p w:rsidR="001D5ECD" w:rsidRPr="00CA4AF5" w:rsidRDefault="001D5ECD" w:rsidP="00542CE1">
      <w:r w:rsidRPr="00CA4AF5">
        <w:t>Постановление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</w:r>
    </w:p>
    <w:p w:rsidR="001D5ECD" w:rsidRPr="00CA4AF5" w:rsidRDefault="001D5ECD" w:rsidP="00542CE1">
      <w:r w:rsidRPr="00CA4AF5">
        <w:t xml:space="preserve">Генеральный План </w:t>
      </w:r>
      <w:r w:rsidR="00B8607B" w:rsidRPr="00CA4AF5">
        <w:t>Верхососенского</w:t>
      </w:r>
      <w:r w:rsidRPr="00CA4AF5">
        <w:t xml:space="preserve"> сельского поселения </w:t>
      </w:r>
      <w:r w:rsidR="003617B9" w:rsidRPr="00CA4AF5">
        <w:t xml:space="preserve">Покровского </w:t>
      </w:r>
      <w:r w:rsidRPr="00CA4AF5">
        <w:t xml:space="preserve">района </w:t>
      </w:r>
      <w:r w:rsidR="003617B9" w:rsidRPr="00CA4AF5">
        <w:t>Орловской области</w:t>
      </w:r>
      <w:r w:rsidRPr="00CA4AF5">
        <w:t>.</w:t>
      </w:r>
    </w:p>
    <w:p w:rsidR="001D5ECD" w:rsidRPr="00CA4AF5" w:rsidRDefault="001D5ECD" w:rsidP="00542CE1">
      <w:r w:rsidRPr="00CA4AF5">
        <w:lastRenderedPageBreak/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услуг.</w:t>
      </w:r>
    </w:p>
    <w:p w:rsidR="001D5ECD" w:rsidRPr="00CA4AF5" w:rsidRDefault="001D5ECD" w:rsidP="00542CE1"/>
    <w:p w:rsidR="001D5ECD" w:rsidRPr="00542CE1" w:rsidRDefault="001D5ECD" w:rsidP="00542CE1">
      <w:pPr>
        <w:rPr>
          <w:b/>
          <w:bCs/>
          <w:sz w:val="26"/>
          <w:szCs w:val="28"/>
        </w:rPr>
      </w:pPr>
      <w:r w:rsidRPr="00542CE1">
        <w:rPr>
          <w:b/>
          <w:bCs/>
          <w:sz w:val="26"/>
          <w:szCs w:val="28"/>
        </w:rPr>
        <w:t>1.2. Цели и задачи</w:t>
      </w:r>
    </w:p>
    <w:p w:rsidR="001D5ECD" w:rsidRPr="00CA4AF5" w:rsidRDefault="001D5ECD" w:rsidP="00542CE1">
      <w:r w:rsidRPr="00CA4AF5">
        <w:t>Программа комплексного развития систем коммунальной инфраструктуры муниципального образования, разработана в целях обеспечения надежной и стабильной поставки коммунальных ресурсов с использованием энергоэффективных технологий и</w:t>
      </w:r>
    </w:p>
    <w:p w:rsidR="001D5ECD" w:rsidRPr="00CA4AF5" w:rsidRDefault="001D5ECD" w:rsidP="00542CE1">
      <w:pPr>
        <w:sectPr w:rsidR="001D5ECD" w:rsidRPr="00CA4AF5" w:rsidSect="00CA4AF5">
          <w:type w:val="continuous"/>
          <w:pgSz w:w="11910" w:h="16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p w:rsidR="001D5ECD" w:rsidRPr="00CA4AF5" w:rsidRDefault="001D5ECD" w:rsidP="00542CE1">
      <w:r w:rsidRPr="00CA4AF5">
        <w:lastRenderedPageBreak/>
        <w:t xml:space="preserve">оборудования; обеспечения доступной стоимости жилищно-коммунальных услуг нормативного качества; повышения комфортности и безопасности проживания населения за счет развития и модернизации жилищного фонда и объектов инженерной инфраструктуры </w:t>
      </w:r>
      <w:r w:rsidR="00B8607B" w:rsidRPr="00CA4AF5">
        <w:t>Верхососенского</w:t>
      </w:r>
      <w:r w:rsidRPr="00CA4AF5">
        <w:t xml:space="preserve"> сельского поселения; повышения качества и надежности, предоставляемых гражданам жилищно-коммунальных услуг; модернизации коммунальной инфраструктуры для повышения ресурсной эффективности производства и предоставления услуг; повышения</w:t>
      </w:r>
      <w:r w:rsidR="003617B9" w:rsidRPr="00CA4AF5">
        <w:t xml:space="preserve"> </w:t>
      </w:r>
      <w:r w:rsidRPr="00CA4AF5">
        <w:t>энергоэффективности систем водоснабжения и газоснабжения, снижение энергоемкости жилищно-коммунального хозяйства; снижения износа коммунальной инфраструктуры.</w:t>
      </w:r>
    </w:p>
    <w:p w:rsidR="001D5ECD" w:rsidRPr="00CA4AF5" w:rsidRDefault="001D5ECD" w:rsidP="00542CE1">
      <w:r w:rsidRPr="00CA4AF5">
        <w:t xml:space="preserve">Программа комплексного развития систем коммунальной инфраструктуры </w:t>
      </w:r>
      <w:r w:rsidR="00B8607B" w:rsidRPr="00CA4AF5">
        <w:t>Верхососенского</w:t>
      </w:r>
      <w:r w:rsidR="003617B9" w:rsidRPr="00CA4AF5">
        <w:t xml:space="preserve"> </w:t>
      </w:r>
      <w:r w:rsidRPr="00CA4AF5">
        <w:t>сельского поселения</w:t>
      </w:r>
      <w:r w:rsidR="003617B9" w:rsidRPr="00CA4AF5">
        <w:t xml:space="preserve"> </w:t>
      </w:r>
      <w:r w:rsidRPr="00CA4AF5">
        <w:t xml:space="preserve">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</w:t>
      </w:r>
      <w:r w:rsidR="00B8607B" w:rsidRPr="00CA4AF5">
        <w:t>Верхососенского</w:t>
      </w:r>
      <w:r w:rsidRPr="00CA4AF5">
        <w:t xml:space="preserve"> сельского поселения.</w:t>
      </w:r>
    </w:p>
    <w:p w:rsidR="001D5ECD" w:rsidRPr="00CA4AF5" w:rsidRDefault="001D5ECD" w:rsidP="00542CE1">
      <w:r w:rsidRPr="00CA4AF5">
        <w:t>Основными задачами</w:t>
      </w:r>
      <w:r w:rsidR="003617B9" w:rsidRPr="00CA4AF5">
        <w:t xml:space="preserve"> </w:t>
      </w:r>
      <w:r w:rsidRPr="00CA4AF5">
        <w:t xml:space="preserve">Программы комплексного развития систем коммунальной инфраструктуры </w:t>
      </w:r>
      <w:r w:rsidR="00B8607B" w:rsidRPr="00CA4AF5">
        <w:t>Верхососенского</w:t>
      </w:r>
      <w:r w:rsidRPr="00CA4AF5">
        <w:t xml:space="preserve"> сельского поселения</w:t>
      </w:r>
      <w:r w:rsidR="003617B9" w:rsidRPr="00CA4AF5">
        <w:t xml:space="preserve"> </w:t>
      </w:r>
      <w:r w:rsidRPr="00CA4AF5">
        <w:t>являются:</w:t>
      </w:r>
    </w:p>
    <w:p w:rsidR="001D5ECD" w:rsidRPr="00CA4AF5" w:rsidRDefault="001D5ECD" w:rsidP="00542CE1">
      <w:r w:rsidRPr="00CA4AF5">
        <w:t>комплексное развитие систем коммунальной инфраструктуры, повышение надежности и качества предоставляемых услуг;</w:t>
      </w:r>
    </w:p>
    <w:p w:rsidR="001D5ECD" w:rsidRPr="00CA4AF5" w:rsidRDefault="001D5ECD" w:rsidP="00542CE1">
      <w:r w:rsidRPr="00CA4AF5">
        <w:t>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</w:r>
    </w:p>
    <w:p w:rsidR="001D5ECD" w:rsidRPr="00CA4AF5" w:rsidRDefault="001D5ECD" w:rsidP="00542CE1">
      <w:r w:rsidRPr="00CA4AF5">
        <w:t>программное управление энерго - и ресурсосбережением и повышением энергоэффективности;</w:t>
      </w:r>
    </w:p>
    <w:p w:rsidR="001D5ECD" w:rsidRPr="00CA4AF5" w:rsidRDefault="001D5ECD" w:rsidP="00542CE1">
      <w:r w:rsidRPr="00CA4AF5">
        <w:t>реконструкция существующих объектов водоснабжения.</w:t>
      </w:r>
    </w:p>
    <w:p w:rsidR="001D5ECD" w:rsidRPr="00CA4AF5" w:rsidRDefault="001D5ECD" w:rsidP="00542CE1">
      <w:r w:rsidRPr="00CA4AF5">
        <w:t>В Программу комплексного развития систем коммунальной инфраструктуры включены мероприятия по повышению эффективности работы коммунального комплекса, которые представляют собой:</w:t>
      </w:r>
    </w:p>
    <w:p w:rsidR="001D5ECD" w:rsidRPr="00CA4AF5" w:rsidRDefault="001D5ECD" w:rsidP="00542CE1">
      <w:r w:rsidRPr="00CA4AF5">
        <w:t>перечень мероприятий по реконструкции, модернизации и капитальному ремонту систем коммунальной инфраструктуры;</w:t>
      </w:r>
    </w:p>
    <w:p w:rsidR="001D5ECD" w:rsidRPr="00CA4AF5" w:rsidRDefault="001D5ECD" w:rsidP="00542CE1">
      <w:r w:rsidRPr="00CA4AF5">
        <w:t>срок реализации мероприятий;</w:t>
      </w:r>
    </w:p>
    <w:p w:rsidR="001D5ECD" w:rsidRPr="00CA4AF5" w:rsidRDefault="001D5ECD" w:rsidP="00542CE1">
      <w:r w:rsidRPr="00CA4AF5">
        <w:t>финансовые потребности на реализацию мероприятий.</w:t>
      </w:r>
    </w:p>
    <w:p w:rsidR="001D5ECD" w:rsidRPr="00CA4AF5" w:rsidRDefault="001D5ECD" w:rsidP="00542CE1"/>
    <w:p w:rsidR="001D5ECD" w:rsidRPr="00542CE1" w:rsidRDefault="00542CE1" w:rsidP="00542CE1">
      <w:pPr>
        <w:rPr>
          <w:rFonts w:cs="Arial"/>
          <w:b/>
          <w:bCs/>
          <w:sz w:val="28"/>
          <w:szCs w:val="26"/>
        </w:rPr>
      </w:pPr>
      <w:r w:rsidRPr="00542CE1">
        <w:rPr>
          <w:rFonts w:cs="Arial"/>
          <w:b/>
          <w:bCs/>
          <w:sz w:val="28"/>
          <w:szCs w:val="26"/>
        </w:rPr>
        <w:t xml:space="preserve">2. </w:t>
      </w:r>
      <w:r w:rsidR="001D5ECD" w:rsidRPr="00542CE1">
        <w:rPr>
          <w:rFonts w:cs="Arial"/>
          <w:b/>
          <w:bCs/>
          <w:sz w:val="28"/>
          <w:szCs w:val="26"/>
        </w:rPr>
        <w:t>Характеристика существующего состояния систем коммунальной</w:t>
      </w:r>
      <w:r w:rsidRPr="00542CE1">
        <w:rPr>
          <w:rFonts w:cs="Arial"/>
          <w:b/>
          <w:bCs/>
          <w:sz w:val="28"/>
          <w:szCs w:val="26"/>
        </w:rPr>
        <w:t xml:space="preserve"> </w:t>
      </w:r>
      <w:r w:rsidR="001D5ECD" w:rsidRPr="00542CE1">
        <w:rPr>
          <w:rFonts w:cs="Arial"/>
          <w:b/>
          <w:bCs/>
          <w:sz w:val="28"/>
          <w:szCs w:val="26"/>
        </w:rPr>
        <w:t>инфраструктуры</w:t>
      </w:r>
    </w:p>
    <w:p w:rsidR="001D5ECD" w:rsidRPr="00CA4AF5" w:rsidRDefault="001D5ECD" w:rsidP="00542CE1">
      <w:r w:rsidRPr="00CA4AF5">
        <w:t>Система инженерного обеспечения населенных пунктов развита недостаточно.</w:t>
      </w:r>
    </w:p>
    <w:p w:rsidR="001D5ECD" w:rsidRPr="00CA4AF5" w:rsidRDefault="001D5ECD" w:rsidP="00542CE1"/>
    <w:p w:rsidR="001D5ECD" w:rsidRPr="00542CE1" w:rsidRDefault="00542CE1" w:rsidP="00542CE1">
      <w:pPr>
        <w:rPr>
          <w:b/>
          <w:bCs/>
          <w:sz w:val="26"/>
          <w:szCs w:val="28"/>
        </w:rPr>
      </w:pPr>
      <w:bookmarkStart w:id="0" w:name="2.1_Водоснабжение"/>
      <w:bookmarkEnd w:id="0"/>
      <w:r w:rsidRPr="00542CE1">
        <w:rPr>
          <w:b/>
          <w:bCs/>
          <w:sz w:val="26"/>
          <w:szCs w:val="28"/>
        </w:rPr>
        <w:t xml:space="preserve">2.1. </w:t>
      </w:r>
      <w:r w:rsidR="001D5ECD" w:rsidRPr="00542CE1">
        <w:rPr>
          <w:b/>
          <w:bCs/>
          <w:sz w:val="26"/>
          <w:szCs w:val="28"/>
        </w:rPr>
        <w:t>Водоснабжение</w:t>
      </w:r>
    </w:p>
    <w:p w:rsidR="003617B9" w:rsidRPr="00CA4AF5" w:rsidRDefault="003617B9" w:rsidP="00542CE1">
      <w:r w:rsidRPr="00CA4AF5">
        <w:t>Система централизованного водоснабжения обеспечивает хозяйственно-питьевой водой около 70% населения поселения. Остальная часть населения 30% использует водоразборные колонки, а также индивидуальные трубчатые или шахтные колодцы.</w:t>
      </w:r>
    </w:p>
    <w:p w:rsidR="003617B9" w:rsidRPr="00CA4AF5" w:rsidRDefault="003617B9" w:rsidP="00542CE1">
      <w:r w:rsidRPr="00CA4AF5">
        <w:t>На территории поселения</w:t>
      </w:r>
      <w:r w:rsidR="00CA4AF5">
        <w:t xml:space="preserve"> </w:t>
      </w:r>
      <w:r w:rsidRPr="00CA4AF5">
        <w:t>имеются две</w:t>
      </w:r>
      <w:r w:rsidR="00CA4AF5">
        <w:t xml:space="preserve"> </w:t>
      </w:r>
      <w:r w:rsidRPr="00CA4AF5">
        <w:t>технологические</w:t>
      </w:r>
      <w:r w:rsidR="00CA4AF5">
        <w:t xml:space="preserve"> </w:t>
      </w:r>
      <w:r w:rsidRPr="00CA4AF5">
        <w:t>зоны в зависимости от расположения водозаборных узлов, в том числе:</w:t>
      </w:r>
    </w:p>
    <w:p w:rsidR="003617B9" w:rsidRPr="00CA4AF5" w:rsidRDefault="003617B9" w:rsidP="00542CE1">
      <w:r w:rsidRPr="00CA4AF5">
        <w:t xml:space="preserve">- водозаборный узел в </w:t>
      </w:r>
      <w:r w:rsidR="00D7685D" w:rsidRPr="00CA4AF5">
        <w:t>с.Верхососенье Первая Середина</w:t>
      </w:r>
    </w:p>
    <w:p w:rsidR="003617B9" w:rsidRPr="00CA4AF5" w:rsidRDefault="003617B9" w:rsidP="00542CE1">
      <w:r w:rsidRPr="00CA4AF5">
        <w:t>-</w:t>
      </w:r>
      <w:r w:rsidR="00542CE1">
        <w:t xml:space="preserve"> </w:t>
      </w:r>
      <w:r w:rsidRPr="00CA4AF5">
        <w:t xml:space="preserve">водозаборный узел в д. </w:t>
      </w:r>
      <w:r w:rsidR="00D7685D" w:rsidRPr="00CA4AF5">
        <w:t>Переведеновка</w:t>
      </w:r>
      <w:r w:rsidRPr="00CA4AF5">
        <w:t>.</w:t>
      </w:r>
    </w:p>
    <w:p w:rsidR="003617B9" w:rsidRPr="00CA4AF5" w:rsidRDefault="003617B9" w:rsidP="00542CE1"/>
    <w:p w:rsidR="003617B9" w:rsidRPr="00CA4AF5" w:rsidRDefault="003617B9" w:rsidP="00542CE1">
      <w:r w:rsidRPr="00CA4AF5">
        <w:t>Таблица 1 – Основные характеристики артезианских скважин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4"/>
        <w:gridCol w:w="1148"/>
        <w:gridCol w:w="1098"/>
        <w:gridCol w:w="1597"/>
        <w:gridCol w:w="2161"/>
      </w:tblGrid>
      <w:tr w:rsidR="003617B9" w:rsidRPr="00542CE1" w:rsidTr="00542CE1">
        <w:trPr>
          <w:jc w:val="center"/>
        </w:trPr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Наименование населенного пункта расположения артезианской скважины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дебит, м.куб/ч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глубина, м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Марка насоса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Год ввода в эксплуатацию</w:t>
            </w:r>
          </w:p>
        </w:tc>
      </w:tr>
      <w:tr w:rsidR="00670F3D" w:rsidRPr="00542CE1" w:rsidTr="00542CE1">
        <w:trPr>
          <w:jc w:val="center"/>
        </w:trPr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с.Верхососенье Первая Середина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5,1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100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ЭЦВ 8-16-100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1990</w:t>
            </w:r>
          </w:p>
        </w:tc>
      </w:tr>
      <w:tr w:rsidR="00670F3D" w:rsidRPr="00542CE1" w:rsidTr="00542CE1">
        <w:trPr>
          <w:jc w:val="center"/>
        </w:trPr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д. Переведеновка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1,54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90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ЭЦВ-6,5-90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1972</w:t>
            </w:r>
          </w:p>
        </w:tc>
      </w:tr>
    </w:tbl>
    <w:p w:rsidR="003617B9" w:rsidRPr="00CA4AF5" w:rsidRDefault="003617B9" w:rsidP="00542CE1">
      <w:r w:rsidRPr="00CA4AF5">
        <w:lastRenderedPageBreak/>
        <w:t>Для поддержания постоянного и бесперебойного водоснабжения, а также выравнивания давления в водоразборных точках действуют водонапорные башни.</w:t>
      </w:r>
    </w:p>
    <w:p w:rsidR="003617B9" w:rsidRPr="00CA4AF5" w:rsidRDefault="003617B9" w:rsidP="00542CE1">
      <w:r w:rsidRPr="00CA4AF5">
        <w:t>Сведения о водонапорных башнях представлены в таблице</w:t>
      </w:r>
      <w:r w:rsidR="003E2E42" w:rsidRPr="00CA4AF5">
        <w:t xml:space="preserve"> 2.</w:t>
      </w:r>
    </w:p>
    <w:p w:rsidR="00160DEA" w:rsidRDefault="00160DEA" w:rsidP="00542CE1"/>
    <w:p w:rsidR="003617B9" w:rsidRPr="00CA4AF5" w:rsidRDefault="003617B9" w:rsidP="00542CE1">
      <w:r w:rsidRPr="00CA4AF5">
        <w:t>Таблица 2 - Сведения о водонапорных башнях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602"/>
        <w:gridCol w:w="3019"/>
      </w:tblGrid>
      <w:tr w:rsidR="003617B9" w:rsidRPr="00542CE1" w:rsidTr="00542CE1">
        <w:trPr>
          <w:jc w:val="center"/>
        </w:trPr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Наименование населенного пункта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Фактический объем бака в куб.м</w:t>
            </w:r>
          </w:p>
        </w:tc>
        <w:tc>
          <w:tcPr>
            <w:tcW w:w="0" w:type="auto"/>
            <w:hideMark/>
          </w:tcPr>
          <w:p w:rsidR="003617B9" w:rsidRPr="00542CE1" w:rsidRDefault="003617B9" w:rsidP="00542CE1">
            <w:pPr>
              <w:ind w:firstLine="0"/>
              <w:jc w:val="left"/>
            </w:pPr>
            <w:r w:rsidRPr="00542CE1">
              <w:t>Год ввода в эксплуатацию</w:t>
            </w:r>
          </w:p>
        </w:tc>
      </w:tr>
      <w:tr w:rsidR="00670F3D" w:rsidRPr="00542CE1" w:rsidTr="00542CE1">
        <w:trPr>
          <w:jc w:val="center"/>
        </w:trPr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с.Верхососенье Первая Середина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25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1990</w:t>
            </w:r>
          </w:p>
        </w:tc>
      </w:tr>
      <w:tr w:rsidR="00670F3D" w:rsidRPr="00542CE1" w:rsidTr="00542CE1">
        <w:trPr>
          <w:jc w:val="center"/>
        </w:trPr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д. Переведеновка</w:t>
            </w:r>
          </w:p>
        </w:tc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25</w:t>
            </w:r>
          </w:p>
        </w:tc>
        <w:tc>
          <w:tcPr>
            <w:tcW w:w="0" w:type="auto"/>
            <w:hideMark/>
          </w:tcPr>
          <w:p w:rsidR="00670F3D" w:rsidRPr="00542CE1" w:rsidRDefault="00670F3D" w:rsidP="00542CE1">
            <w:pPr>
              <w:ind w:firstLine="0"/>
              <w:jc w:val="left"/>
            </w:pPr>
            <w:r w:rsidRPr="00542CE1">
              <w:t>1972</w:t>
            </w:r>
          </w:p>
        </w:tc>
      </w:tr>
    </w:tbl>
    <w:p w:rsidR="003617B9" w:rsidRPr="00CA4AF5" w:rsidRDefault="003617B9" w:rsidP="00542CE1">
      <w:r w:rsidRPr="00CA4AF5">
        <w:t xml:space="preserve">Существующие водопроводные сети поселения проложены из стальных, чугунных, асбестоцементных и полиэтиленовых трубопроводов диаметром от 25 до 100 мм. </w:t>
      </w:r>
    </w:p>
    <w:p w:rsidR="003617B9" w:rsidRPr="00CA4AF5" w:rsidRDefault="003617B9" w:rsidP="00542CE1">
      <w:r w:rsidRPr="00CA4AF5">
        <w:t>Характеристики сетей представлены в таблице.</w:t>
      </w:r>
    </w:p>
    <w:p w:rsidR="00160DEA" w:rsidRDefault="00160DEA" w:rsidP="00542CE1"/>
    <w:p w:rsidR="003617B9" w:rsidRPr="00CA4AF5" w:rsidRDefault="003617B9" w:rsidP="00542CE1">
      <w:r w:rsidRPr="00CA4AF5">
        <w:t xml:space="preserve">Таблица 3 - Характеристики сетей водоснабжения 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739"/>
        <w:gridCol w:w="1410"/>
        <w:gridCol w:w="2957"/>
      </w:tblGrid>
      <w:tr w:rsidR="003617B9" w:rsidRPr="00542CE1" w:rsidTr="00160DEA">
        <w:trPr>
          <w:trHeight w:val="276"/>
        </w:trPr>
        <w:tc>
          <w:tcPr>
            <w:tcW w:w="0" w:type="auto"/>
            <w:vMerge w:val="restart"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  <w:r w:rsidRPr="00542CE1">
              <w:t>Наименование населенного пункта</w:t>
            </w:r>
          </w:p>
        </w:tc>
        <w:tc>
          <w:tcPr>
            <w:tcW w:w="0" w:type="auto"/>
            <w:vMerge w:val="restart"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  <w:r w:rsidRPr="00542CE1">
              <w:t>Диаметр, мм</w:t>
            </w:r>
          </w:p>
        </w:tc>
        <w:tc>
          <w:tcPr>
            <w:tcW w:w="0" w:type="auto"/>
            <w:vMerge w:val="restart"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  <w:r w:rsidRPr="00542CE1">
              <w:t>Длина, км</w:t>
            </w:r>
          </w:p>
        </w:tc>
        <w:tc>
          <w:tcPr>
            <w:tcW w:w="2957" w:type="dxa"/>
            <w:vMerge w:val="restart"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  <w:r w:rsidRPr="00542CE1">
              <w:t>Год прокладки</w:t>
            </w:r>
          </w:p>
        </w:tc>
      </w:tr>
      <w:tr w:rsidR="003617B9" w:rsidRPr="00542CE1" w:rsidTr="00160DEA">
        <w:trPr>
          <w:trHeight w:val="276"/>
        </w:trPr>
        <w:tc>
          <w:tcPr>
            <w:tcW w:w="0" w:type="auto"/>
            <w:vMerge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</w:p>
        </w:tc>
        <w:tc>
          <w:tcPr>
            <w:tcW w:w="0" w:type="auto"/>
            <w:vMerge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</w:p>
        </w:tc>
        <w:tc>
          <w:tcPr>
            <w:tcW w:w="0" w:type="auto"/>
            <w:vMerge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</w:p>
        </w:tc>
        <w:tc>
          <w:tcPr>
            <w:tcW w:w="2957" w:type="dxa"/>
            <w:vMerge/>
            <w:hideMark/>
          </w:tcPr>
          <w:p w:rsidR="003617B9" w:rsidRPr="00542CE1" w:rsidRDefault="003617B9" w:rsidP="00542CE1">
            <w:pPr>
              <w:ind w:left="293" w:firstLine="0"/>
              <w:jc w:val="left"/>
            </w:pPr>
          </w:p>
        </w:tc>
      </w:tr>
      <w:tr w:rsidR="00670F3D" w:rsidRPr="00542CE1" w:rsidTr="00160DEA">
        <w:tc>
          <w:tcPr>
            <w:tcW w:w="0" w:type="auto"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с.Верхососенье Первая Середина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63-110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2,177</w:t>
            </w:r>
          </w:p>
        </w:tc>
        <w:tc>
          <w:tcPr>
            <w:tcW w:w="2957" w:type="dxa"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1990</w:t>
            </w:r>
          </w:p>
        </w:tc>
      </w:tr>
      <w:tr w:rsidR="00670F3D" w:rsidRPr="00542CE1" w:rsidTr="00160DEA">
        <w:tc>
          <w:tcPr>
            <w:tcW w:w="0" w:type="auto"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д. Переведеновка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25-100</w:t>
            </w:r>
          </w:p>
        </w:tc>
        <w:tc>
          <w:tcPr>
            <w:tcW w:w="0" w:type="auto"/>
            <w:noWrap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2,032</w:t>
            </w:r>
          </w:p>
        </w:tc>
        <w:tc>
          <w:tcPr>
            <w:tcW w:w="2957" w:type="dxa"/>
            <w:hideMark/>
          </w:tcPr>
          <w:p w:rsidR="00670F3D" w:rsidRPr="00542CE1" w:rsidRDefault="00670F3D" w:rsidP="00542CE1">
            <w:pPr>
              <w:ind w:left="293" w:firstLine="0"/>
              <w:jc w:val="left"/>
            </w:pPr>
            <w:r w:rsidRPr="00542CE1">
              <w:t>1972</w:t>
            </w:r>
          </w:p>
        </w:tc>
      </w:tr>
    </w:tbl>
    <w:p w:rsidR="003617B9" w:rsidRPr="00CA4AF5" w:rsidRDefault="003617B9" w:rsidP="00542CE1">
      <w:r w:rsidRPr="00CA4AF5">
        <w:t>Баланс подачи и реализации воды представлен в таблицах 4</w:t>
      </w:r>
      <w:r w:rsidR="00CA4AF5">
        <w:t xml:space="preserve"> </w:t>
      </w:r>
      <w:r w:rsidRPr="00CA4AF5">
        <w:t>и 5.</w:t>
      </w:r>
    </w:p>
    <w:p w:rsidR="00160DEA" w:rsidRDefault="00160DEA" w:rsidP="00542CE1"/>
    <w:p w:rsidR="003617B9" w:rsidRPr="00CA4AF5" w:rsidRDefault="003617B9" w:rsidP="00542CE1">
      <w:r w:rsidRPr="00CA4AF5">
        <w:t>Таблица 4 – Баланс подачи и реализации воды, тыс. год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9"/>
        <w:gridCol w:w="1353"/>
        <w:gridCol w:w="3217"/>
        <w:gridCol w:w="1979"/>
      </w:tblGrid>
      <w:tr w:rsidR="00670F3D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670F3D" w:rsidRPr="00160DEA" w:rsidRDefault="00670F3D" w:rsidP="00160DEA">
            <w:pPr>
              <w:ind w:firstLine="0"/>
              <w:jc w:val="left"/>
            </w:pPr>
            <w:r w:rsidRPr="00160DEA">
              <w:t>Наименование параметра</w:t>
            </w:r>
          </w:p>
        </w:tc>
        <w:tc>
          <w:tcPr>
            <w:tcW w:w="0" w:type="auto"/>
            <w:hideMark/>
          </w:tcPr>
          <w:p w:rsidR="00670F3D" w:rsidRPr="00160DEA" w:rsidRDefault="00670F3D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hideMark/>
          </w:tcPr>
          <w:p w:rsidR="00670F3D" w:rsidRPr="00160DEA" w:rsidRDefault="00670F3D" w:rsidP="00160DEA">
            <w:pPr>
              <w:ind w:firstLine="0"/>
              <w:jc w:val="left"/>
            </w:pPr>
            <w:r w:rsidRPr="00160DEA">
              <w:t>с.Верхососенье Первая Середина</w:t>
            </w:r>
          </w:p>
        </w:tc>
        <w:tc>
          <w:tcPr>
            <w:tcW w:w="0" w:type="auto"/>
            <w:hideMark/>
          </w:tcPr>
          <w:p w:rsidR="00670F3D" w:rsidRPr="00160DEA" w:rsidRDefault="00670F3D" w:rsidP="00160DEA">
            <w:pPr>
              <w:ind w:firstLine="0"/>
              <w:jc w:val="left"/>
            </w:pPr>
            <w:r w:rsidRPr="00160DEA">
              <w:t>д. Переведеновка</w:t>
            </w:r>
          </w:p>
        </w:tc>
      </w:tr>
      <w:tr w:rsidR="00950399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Объем забора (подъема) воды, в т.ч.: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6,63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1,74</w:t>
            </w:r>
          </w:p>
        </w:tc>
      </w:tr>
      <w:tr w:rsidR="00950399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Отпуск воды в водопроводную сеть, в т.ч.: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6,43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1,69</w:t>
            </w:r>
          </w:p>
        </w:tc>
      </w:tr>
      <w:tr w:rsidR="00950399" w:rsidRPr="00160DEA" w:rsidTr="00160DEA">
        <w:trPr>
          <w:cantSplit/>
          <w:jc w:val="center"/>
        </w:trPr>
        <w:tc>
          <w:tcPr>
            <w:tcW w:w="0" w:type="auto"/>
            <w:vMerge w:val="restart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 xml:space="preserve"> утечки (потери)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0,8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0,2</w:t>
            </w:r>
          </w:p>
        </w:tc>
      </w:tr>
      <w:tr w:rsidR="00950399" w:rsidRPr="00160DEA" w:rsidTr="00160DEA">
        <w:trPr>
          <w:cantSplit/>
          <w:jc w:val="center"/>
        </w:trPr>
        <w:tc>
          <w:tcPr>
            <w:tcW w:w="0" w:type="auto"/>
            <w:vMerge/>
            <w:hideMark/>
          </w:tcPr>
          <w:p w:rsidR="00950399" w:rsidRPr="00160DEA" w:rsidRDefault="00950399" w:rsidP="00160DEA">
            <w:pPr>
              <w:ind w:firstLine="0"/>
              <w:jc w:val="left"/>
            </w:pP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%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13%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13%</w:t>
            </w:r>
          </w:p>
        </w:tc>
      </w:tr>
      <w:tr w:rsidR="00950399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Объем реализации воды (всего)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5,60</w:t>
            </w:r>
          </w:p>
        </w:tc>
        <w:tc>
          <w:tcPr>
            <w:tcW w:w="0" w:type="auto"/>
            <w:hideMark/>
          </w:tcPr>
          <w:p w:rsidR="00950399" w:rsidRPr="00160DEA" w:rsidRDefault="00950399" w:rsidP="00160DEA">
            <w:pPr>
              <w:ind w:firstLine="0"/>
              <w:jc w:val="left"/>
            </w:pPr>
            <w:r w:rsidRPr="00160DEA">
              <w:t>1,47</w:t>
            </w:r>
          </w:p>
        </w:tc>
      </w:tr>
    </w:tbl>
    <w:p w:rsidR="00160DEA" w:rsidRDefault="00160DEA" w:rsidP="00542CE1"/>
    <w:p w:rsidR="003617B9" w:rsidRPr="00CA4AF5" w:rsidRDefault="003617B9" w:rsidP="00542CE1">
      <w:r w:rsidRPr="00CA4AF5">
        <w:t>Таблица 5 – Баланс подачи и реализации воды, м³/сут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757"/>
        <w:gridCol w:w="874"/>
        <w:gridCol w:w="5"/>
        <w:gridCol w:w="3125"/>
        <w:gridCol w:w="2144"/>
      </w:tblGrid>
      <w:tr w:rsidR="001E7CC0" w:rsidRPr="00160DEA" w:rsidTr="00160DEA">
        <w:trPr>
          <w:jc w:val="center"/>
        </w:trPr>
        <w:tc>
          <w:tcPr>
            <w:tcW w:w="0" w:type="auto"/>
            <w:hideMark/>
          </w:tcPr>
          <w:p w:rsidR="001E7CC0" w:rsidRPr="00160DEA" w:rsidRDefault="001E7CC0" w:rsidP="00160DEA">
            <w:pPr>
              <w:ind w:firstLine="0"/>
              <w:jc w:val="left"/>
            </w:pPr>
            <w:r w:rsidRPr="00160DEA">
              <w:t>Наименование параметра</w:t>
            </w:r>
          </w:p>
        </w:tc>
        <w:tc>
          <w:tcPr>
            <w:tcW w:w="0" w:type="auto"/>
            <w:gridSpan w:val="2"/>
            <w:hideMark/>
          </w:tcPr>
          <w:p w:rsidR="001E7CC0" w:rsidRPr="00160DEA" w:rsidRDefault="001E7CC0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gridSpan w:val="2"/>
            <w:hideMark/>
          </w:tcPr>
          <w:p w:rsidR="001E7CC0" w:rsidRPr="00160DEA" w:rsidRDefault="001E7CC0" w:rsidP="00160DEA">
            <w:pPr>
              <w:ind w:firstLine="0"/>
              <w:jc w:val="left"/>
            </w:pPr>
            <w:r w:rsidRPr="00160DEA">
              <w:t>с.Верхососенье Первая Середина</w:t>
            </w:r>
          </w:p>
        </w:tc>
        <w:tc>
          <w:tcPr>
            <w:tcW w:w="0" w:type="auto"/>
            <w:hideMark/>
          </w:tcPr>
          <w:p w:rsidR="001E7CC0" w:rsidRPr="00160DEA" w:rsidRDefault="00CA4AF5" w:rsidP="00160DEA">
            <w:pPr>
              <w:ind w:firstLine="0"/>
              <w:jc w:val="left"/>
            </w:pPr>
            <w:r w:rsidRPr="00160DEA">
              <w:t xml:space="preserve"> </w:t>
            </w:r>
            <w:r w:rsidR="001E7CC0" w:rsidRPr="00160DEA">
              <w:t>д. Переведеновка</w:t>
            </w:r>
          </w:p>
        </w:tc>
      </w:tr>
      <w:tr w:rsidR="002B0D2D" w:rsidRPr="00160DEA" w:rsidTr="00160DEA">
        <w:trPr>
          <w:jc w:val="center"/>
        </w:trPr>
        <w:tc>
          <w:tcPr>
            <w:tcW w:w="0" w:type="auto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Объем забора (подъема) воды, в т.ч.:</w:t>
            </w:r>
          </w:p>
        </w:tc>
        <w:tc>
          <w:tcPr>
            <w:tcW w:w="0" w:type="auto"/>
            <w:gridSpan w:val="2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gridSpan w:val="2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21,8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5,7</w:t>
            </w:r>
          </w:p>
        </w:tc>
      </w:tr>
      <w:tr w:rsidR="002B0D2D" w:rsidRPr="00160DEA" w:rsidTr="00160DEA">
        <w:trPr>
          <w:jc w:val="center"/>
        </w:trPr>
        <w:tc>
          <w:tcPr>
            <w:tcW w:w="0" w:type="auto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Отпуск воды в водопроводную сеть, в т.ч.:</w:t>
            </w:r>
          </w:p>
        </w:tc>
        <w:tc>
          <w:tcPr>
            <w:tcW w:w="0" w:type="auto"/>
            <w:gridSpan w:val="2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gridSpan w:val="2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21,1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5,5</w:t>
            </w:r>
          </w:p>
        </w:tc>
      </w:tr>
      <w:tr w:rsidR="002B0D2D" w:rsidRPr="00160DEA" w:rsidTr="00160DEA">
        <w:trPr>
          <w:jc w:val="center"/>
        </w:trPr>
        <w:tc>
          <w:tcPr>
            <w:tcW w:w="0" w:type="auto"/>
            <w:gridSpan w:val="2"/>
            <w:vMerge w:val="restart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 xml:space="preserve"> утечки (потери)</w:t>
            </w:r>
          </w:p>
        </w:tc>
        <w:tc>
          <w:tcPr>
            <w:tcW w:w="0" w:type="auto"/>
            <w:gridSpan w:val="2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2,7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0,7</w:t>
            </w:r>
          </w:p>
        </w:tc>
      </w:tr>
      <w:tr w:rsidR="002B0D2D" w:rsidRPr="00160DEA" w:rsidTr="00160DEA">
        <w:trPr>
          <w:jc w:val="center"/>
        </w:trPr>
        <w:tc>
          <w:tcPr>
            <w:tcW w:w="0" w:type="auto"/>
            <w:gridSpan w:val="2"/>
            <w:vMerge/>
            <w:hideMark/>
          </w:tcPr>
          <w:p w:rsidR="002B0D2D" w:rsidRPr="00160DEA" w:rsidRDefault="002B0D2D" w:rsidP="00160DEA">
            <w:pPr>
              <w:ind w:firstLine="0"/>
              <w:jc w:val="left"/>
            </w:pPr>
          </w:p>
        </w:tc>
        <w:tc>
          <w:tcPr>
            <w:tcW w:w="0" w:type="auto"/>
            <w:gridSpan w:val="2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%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13%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13%</w:t>
            </w:r>
          </w:p>
        </w:tc>
      </w:tr>
      <w:tr w:rsidR="002B0D2D" w:rsidRPr="00160DEA" w:rsidTr="00160DEA">
        <w:trPr>
          <w:jc w:val="center"/>
        </w:trPr>
        <w:tc>
          <w:tcPr>
            <w:tcW w:w="0" w:type="auto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Объем реализации воды</w:t>
            </w:r>
          </w:p>
        </w:tc>
        <w:tc>
          <w:tcPr>
            <w:tcW w:w="0" w:type="auto"/>
            <w:gridSpan w:val="2"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gridSpan w:val="2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18,4</w:t>
            </w:r>
          </w:p>
        </w:tc>
        <w:tc>
          <w:tcPr>
            <w:tcW w:w="0" w:type="auto"/>
            <w:noWrap/>
            <w:hideMark/>
          </w:tcPr>
          <w:p w:rsidR="002B0D2D" w:rsidRPr="00160DEA" w:rsidRDefault="002B0D2D" w:rsidP="00160DEA">
            <w:pPr>
              <w:ind w:firstLine="0"/>
              <w:jc w:val="left"/>
            </w:pPr>
            <w:r w:rsidRPr="00160DEA">
              <w:t>4,8</w:t>
            </w:r>
          </w:p>
        </w:tc>
      </w:tr>
    </w:tbl>
    <w:p w:rsidR="00160DEA" w:rsidRDefault="00160DEA" w:rsidP="00542CE1"/>
    <w:p w:rsidR="003617B9" w:rsidRPr="00CA4AF5" w:rsidRDefault="003617B9" w:rsidP="00542CE1">
      <w:r w:rsidRPr="00CA4AF5">
        <w:t>Описание существующих проблем, возникающих при водоснабжении</w:t>
      </w:r>
    </w:p>
    <w:p w:rsidR="003617B9" w:rsidRPr="00CA4AF5" w:rsidRDefault="003617B9" w:rsidP="00542CE1">
      <w:r w:rsidRPr="00CA4AF5">
        <w:t>1. Большая часть водопроводных сетей на территории</w:t>
      </w:r>
      <w:r w:rsidR="00CA4AF5">
        <w:t xml:space="preserve"> </w:t>
      </w:r>
      <w:r w:rsidR="00EB6245" w:rsidRPr="00CA4AF5">
        <w:t>Верхососенского</w:t>
      </w:r>
      <w:r w:rsidRPr="00CA4AF5">
        <w:t xml:space="preserve"> сельского</w:t>
      </w:r>
      <w:r w:rsidR="00CA4AF5">
        <w:t xml:space="preserve"> </w:t>
      </w:r>
      <w:r w:rsidRPr="00CA4AF5">
        <w:t>поселения находится в неудовлетворительном состоянии - ветхие и требует перекладки.</w:t>
      </w:r>
    </w:p>
    <w:p w:rsidR="003617B9" w:rsidRPr="00CA4AF5" w:rsidRDefault="003617B9" w:rsidP="00542CE1">
      <w:r w:rsidRPr="00CA4AF5">
        <w:t>2. Оборудование водонапорных башен эксплуатируются более 30 лет и требует замены на современное энергосберегающее.</w:t>
      </w:r>
    </w:p>
    <w:p w:rsidR="003617B9" w:rsidRPr="00CA4AF5" w:rsidRDefault="003617B9" w:rsidP="00542CE1"/>
    <w:p w:rsidR="001D5ECD" w:rsidRPr="00CA4AF5" w:rsidRDefault="001D5ECD" w:rsidP="00542CE1">
      <w:r w:rsidRPr="00CA4AF5">
        <w:t>Полив и технологические нужды отдельных предприятий обеспечиваются за счет технической воды из рек и ряда самостоятельно работающих скважин.</w:t>
      </w:r>
    </w:p>
    <w:p w:rsidR="001D5ECD" w:rsidRPr="00CA4AF5" w:rsidRDefault="001D5ECD" w:rsidP="00542CE1">
      <w:r w:rsidRPr="00CA4AF5">
        <w:lastRenderedPageBreak/>
        <w:t>Основные особенности и недостатки существующей системы водоснабжения:</w:t>
      </w:r>
    </w:p>
    <w:p w:rsidR="001D5ECD" w:rsidRPr="00CA4AF5" w:rsidRDefault="0004687F" w:rsidP="00542CE1">
      <w:r w:rsidRPr="00CA4AF5">
        <w:t xml:space="preserve">- </w:t>
      </w:r>
      <w:r w:rsidR="001D5ECD" w:rsidRPr="00CA4AF5">
        <w:t>отсутствие централизованной системы водоснабжения в ряде территорий;</w:t>
      </w:r>
    </w:p>
    <w:p w:rsidR="001D5ECD" w:rsidRPr="00CA4AF5" w:rsidRDefault="0004687F" w:rsidP="00542CE1">
      <w:r w:rsidRPr="00CA4AF5">
        <w:t xml:space="preserve">- </w:t>
      </w:r>
      <w:r w:rsidR="001D5ECD" w:rsidRPr="00CA4AF5">
        <w:t>отсутствие ВОС не позволяет обеспечить требуемое нормами качество питьевой воды;</w:t>
      </w:r>
    </w:p>
    <w:p w:rsidR="001D5ECD" w:rsidRPr="00CA4AF5" w:rsidRDefault="0004687F" w:rsidP="00542CE1">
      <w:r w:rsidRPr="00CA4AF5">
        <w:t xml:space="preserve">- </w:t>
      </w:r>
      <w:r w:rsidR="001D5ECD" w:rsidRPr="00CA4AF5">
        <w:t>применение неэффективных технологий очистки;</w:t>
      </w:r>
    </w:p>
    <w:p w:rsidR="001D5ECD" w:rsidRPr="00CA4AF5" w:rsidRDefault="0004687F" w:rsidP="00542CE1">
      <w:r w:rsidRPr="00CA4AF5">
        <w:t xml:space="preserve">- </w:t>
      </w:r>
      <w:r w:rsidR="001D5ECD" w:rsidRPr="00CA4AF5">
        <w:t>качество</w:t>
      </w:r>
      <w:r w:rsidR="002B0D2D" w:rsidRPr="00CA4AF5">
        <w:t xml:space="preserve"> </w:t>
      </w:r>
      <w:r w:rsidR="001D5ECD" w:rsidRPr="00CA4AF5">
        <w:t>воды,</w:t>
      </w:r>
      <w:r w:rsidR="002B0D2D" w:rsidRPr="00CA4AF5">
        <w:t xml:space="preserve"> </w:t>
      </w:r>
      <w:r w:rsidR="001D5ECD" w:rsidRPr="00CA4AF5">
        <w:t>подаваемой</w:t>
      </w:r>
      <w:r w:rsidR="002B0D2D" w:rsidRPr="00CA4AF5">
        <w:t xml:space="preserve"> </w:t>
      </w:r>
      <w:r w:rsidR="00160DEA">
        <w:t xml:space="preserve">потребителю </w:t>
      </w:r>
      <w:r w:rsidR="001D5ECD" w:rsidRPr="00CA4AF5">
        <w:t>на</w:t>
      </w:r>
      <w:r w:rsidR="002B0D2D" w:rsidRPr="00CA4AF5">
        <w:t xml:space="preserve"> </w:t>
      </w:r>
      <w:r w:rsidR="00160DEA">
        <w:t xml:space="preserve">питьевые </w:t>
      </w:r>
      <w:r w:rsidR="001D5ECD" w:rsidRPr="00CA4AF5">
        <w:t>цели,</w:t>
      </w:r>
      <w:r w:rsidR="002B0D2D" w:rsidRPr="00CA4AF5">
        <w:t xml:space="preserve"> </w:t>
      </w:r>
      <w:r w:rsidR="001D5ECD" w:rsidRPr="00CA4AF5">
        <w:t>не</w:t>
      </w:r>
      <w:r w:rsidR="002B0D2D" w:rsidRPr="00CA4AF5">
        <w:t xml:space="preserve"> </w:t>
      </w:r>
      <w:r w:rsidR="001D5ECD" w:rsidRPr="00CA4AF5">
        <w:t>всегда соответствует установленным нормативам;</w:t>
      </w:r>
    </w:p>
    <w:p w:rsidR="001D5ECD" w:rsidRPr="00CA4AF5" w:rsidRDefault="00CA4AF5" w:rsidP="00542CE1">
      <w:r>
        <w:t xml:space="preserve"> </w:t>
      </w:r>
      <w:r w:rsidR="00160DEA">
        <w:t>Услуги</w:t>
      </w:r>
      <w:r w:rsidR="00160DEA">
        <w:tab/>
        <w:t xml:space="preserve">по </w:t>
      </w:r>
      <w:r w:rsidR="001D5ECD" w:rsidRPr="00CA4AF5">
        <w:t>водоснабжению</w:t>
      </w:r>
      <w:r>
        <w:t xml:space="preserve"> </w:t>
      </w:r>
      <w:r w:rsidR="00160DEA">
        <w:t xml:space="preserve">и водоотведению </w:t>
      </w:r>
      <w:r w:rsidR="001D5ECD" w:rsidRPr="00CA4AF5">
        <w:t>потребителям</w:t>
      </w:r>
      <w:r>
        <w:t xml:space="preserve"> </w:t>
      </w:r>
      <w:r w:rsidR="00160DEA">
        <w:t xml:space="preserve">оказывает </w:t>
      </w:r>
      <w:r w:rsidR="0004687F" w:rsidRPr="00CA4AF5">
        <w:t>МУП</w:t>
      </w:r>
      <w:r>
        <w:t xml:space="preserve"> </w:t>
      </w:r>
      <w:r w:rsidR="0004687F" w:rsidRPr="00CA4AF5">
        <w:t>«Пассажирские автоперевозки».</w:t>
      </w:r>
      <w:r>
        <w:t xml:space="preserve"> </w:t>
      </w:r>
    </w:p>
    <w:p w:rsidR="001D5ECD" w:rsidRPr="00CA4AF5" w:rsidRDefault="001D5ECD" w:rsidP="00542CE1">
      <w:r w:rsidRPr="00CA4AF5">
        <w:t>Качество питьевой воды сельского коммунального водопровода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и ГН 2.1.5.1315-03 «Предельно-допустимые концентрации (ПДК) химических веществ в воде водных объектов хозяйственно-питьевого и культурно-бытового водопользования</w:t>
      </w:r>
    </w:p>
    <w:p w:rsidR="00160DEA" w:rsidRDefault="00160DEA" w:rsidP="00542CE1"/>
    <w:p w:rsidR="001D5ECD" w:rsidRPr="00CA4AF5" w:rsidRDefault="001D5ECD" w:rsidP="00542CE1">
      <w:r w:rsidRPr="00CA4AF5">
        <w:t xml:space="preserve">Таблица </w:t>
      </w:r>
      <w:r w:rsidR="00654E19" w:rsidRPr="00CA4AF5">
        <w:t>6</w:t>
      </w:r>
      <w:r w:rsidRPr="00CA4AF5">
        <w:t xml:space="preserve"> – Показатели системы централизованного водоснабжения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8"/>
        <w:gridCol w:w="1353"/>
        <w:gridCol w:w="3014"/>
        <w:gridCol w:w="1953"/>
      </w:tblGrid>
      <w:tr w:rsidR="00DD02C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Наименование параметра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с.Верхососенье Первая Середина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д. Переведеновка</w:t>
            </w:r>
          </w:p>
        </w:tc>
      </w:tr>
      <w:tr w:rsidR="0025298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Объем реализации воды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5,60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1,47</w:t>
            </w:r>
          </w:p>
        </w:tc>
      </w:tr>
      <w:tr w:rsidR="0025298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 xml:space="preserve"> населению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4,86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1,23</w:t>
            </w:r>
          </w:p>
        </w:tc>
      </w:tr>
      <w:tr w:rsidR="00DD02C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 xml:space="preserve"> организации (в т.ч. финансируемые из бюджета);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hideMark/>
          </w:tcPr>
          <w:p w:rsidR="00DD02CF" w:rsidRPr="00160DEA" w:rsidRDefault="0025298F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DD02C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 xml:space="preserve"> производство;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hideMark/>
          </w:tcPr>
          <w:p w:rsidR="00DD02CF" w:rsidRPr="00160DEA" w:rsidRDefault="0025298F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25298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 xml:space="preserve"> прочие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0,74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0,24</w:t>
            </w:r>
          </w:p>
        </w:tc>
      </w:tr>
    </w:tbl>
    <w:p w:rsidR="00160DEA" w:rsidRDefault="00160DEA" w:rsidP="00542CE1"/>
    <w:p w:rsidR="00654E19" w:rsidRPr="00CA4AF5" w:rsidRDefault="00654E19" w:rsidP="00542CE1">
      <w:r w:rsidRPr="00CA4AF5">
        <w:t>Таблица 7 – Баланс подачи и реализации воды, м³/год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9"/>
        <w:gridCol w:w="1353"/>
        <w:gridCol w:w="3217"/>
        <w:gridCol w:w="1979"/>
      </w:tblGrid>
      <w:tr w:rsidR="00DD02CF" w:rsidRPr="00160DEA" w:rsidTr="00160DEA">
        <w:trPr>
          <w:cantSplit/>
          <w:tblHeader/>
          <w:jc w:val="center"/>
        </w:trPr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Наименование параметра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с.Верхососенье Первая</w:t>
            </w:r>
            <w:r w:rsidR="00CA4AF5" w:rsidRPr="00160DEA">
              <w:t xml:space="preserve"> </w:t>
            </w:r>
            <w:r w:rsidRPr="00160DEA">
              <w:t>Середина</w:t>
            </w:r>
          </w:p>
        </w:tc>
        <w:tc>
          <w:tcPr>
            <w:tcW w:w="0" w:type="auto"/>
            <w:hideMark/>
          </w:tcPr>
          <w:p w:rsidR="00DD02CF" w:rsidRPr="00160DEA" w:rsidRDefault="00DD02CF" w:rsidP="00160DEA">
            <w:pPr>
              <w:ind w:firstLine="0"/>
              <w:jc w:val="left"/>
            </w:pPr>
            <w:r w:rsidRPr="00160DEA">
              <w:t>д. Переведеновка</w:t>
            </w:r>
          </w:p>
        </w:tc>
      </w:tr>
      <w:tr w:rsidR="0025298F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Объем забора (подъема) воды, в т.ч.: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6,63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1,74</w:t>
            </w:r>
          </w:p>
        </w:tc>
      </w:tr>
      <w:tr w:rsidR="0025298F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Отпуск воды в водопроводную сеть, в т.ч.: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6,43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1,69</w:t>
            </w:r>
          </w:p>
        </w:tc>
      </w:tr>
      <w:tr w:rsidR="0025298F" w:rsidRPr="00160DEA" w:rsidTr="00160DEA">
        <w:trPr>
          <w:cantSplit/>
          <w:jc w:val="center"/>
        </w:trPr>
        <w:tc>
          <w:tcPr>
            <w:tcW w:w="0" w:type="auto"/>
            <w:vMerge w:val="restart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 xml:space="preserve"> утечки (потери)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0,8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0,2</w:t>
            </w:r>
          </w:p>
        </w:tc>
      </w:tr>
      <w:tr w:rsidR="0025298F" w:rsidRPr="00160DEA" w:rsidTr="00160DEA">
        <w:trPr>
          <w:cantSplit/>
          <w:jc w:val="center"/>
        </w:trPr>
        <w:tc>
          <w:tcPr>
            <w:tcW w:w="0" w:type="auto"/>
            <w:vMerge/>
            <w:hideMark/>
          </w:tcPr>
          <w:p w:rsidR="0025298F" w:rsidRPr="00160DEA" w:rsidRDefault="0025298F" w:rsidP="00160DEA">
            <w:pPr>
              <w:ind w:firstLine="0"/>
              <w:jc w:val="left"/>
            </w:pP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%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13%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13%</w:t>
            </w:r>
          </w:p>
        </w:tc>
      </w:tr>
      <w:tr w:rsidR="0025298F" w:rsidRPr="00160DEA" w:rsidTr="00160DEA">
        <w:trPr>
          <w:cantSplit/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Объем реализации воды (всего)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тыс.м³/год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5,60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1,47</w:t>
            </w:r>
          </w:p>
        </w:tc>
      </w:tr>
    </w:tbl>
    <w:p w:rsidR="00654E19" w:rsidRPr="00CA4AF5" w:rsidRDefault="00654E19" w:rsidP="00542CE1"/>
    <w:p w:rsidR="00654E19" w:rsidRPr="00CA4AF5" w:rsidRDefault="00654E19" w:rsidP="00542CE1">
      <w:r w:rsidRPr="00CA4AF5">
        <w:t>Таблица 8 – Баланс подачи и реализации воды, м³/сут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2"/>
        <w:gridCol w:w="1511"/>
        <w:gridCol w:w="3190"/>
        <w:gridCol w:w="2115"/>
      </w:tblGrid>
      <w:tr w:rsidR="0055648F" w:rsidRPr="00160DEA" w:rsidTr="00160DEA">
        <w:trPr>
          <w:jc w:val="center"/>
        </w:trPr>
        <w:tc>
          <w:tcPr>
            <w:tcW w:w="0" w:type="auto"/>
            <w:hideMark/>
          </w:tcPr>
          <w:p w:rsidR="0055648F" w:rsidRPr="00160DEA" w:rsidRDefault="0055648F" w:rsidP="00160DEA">
            <w:pPr>
              <w:ind w:firstLine="0"/>
              <w:jc w:val="left"/>
            </w:pPr>
            <w:r w:rsidRPr="00160DEA">
              <w:t>Наименование параметра</w:t>
            </w:r>
          </w:p>
        </w:tc>
        <w:tc>
          <w:tcPr>
            <w:tcW w:w="0" w:type="auto"/>
            <w:gridSpan w:val="2"/>
            <w:hideMark/>
          </w:tcPr>
          <w:p w:rsidR="0055648F" w:rsidRPr="00160DEA" w:rsidRDefault="0055648F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hideMark/>
          </w:tcPr>
          <w:p w:rsidR="0055648F" w:rsidRPr="00160DEA" w:rsidRDefault="0055648F" w:rsidP="00160DEA">
            <w:pPr>
              <w:ind w:firstLine="0"/>
              <w:jc w:val="left"/>
            </w:pPr>
            <w:r w:rsidRPr="00160DEA">
              <w:t>с.Верхососенье Первая</w:t>
            </w:r>
            <w:r w:rsidR="00CA4AF5" w:rsidRPr="00160DEA">
              <w:t xml:space="preserve"> </w:t>
            </w:r>
            <w:r w:rsidRPr="00160DEA">
              <w:t>Середина</w:t>
            </w:r>
          </w:p>
        </w:tc>
        <w:tc>
          <w:tcPr>
            <w:tcW w:w="0" w:type="auto"/>
            <w:hideMark/>
          </w:tcPr>
          <w:p w:rsidR="0055648F" w:rsidRPr="00160DEA" w:rsidRDefault="0055648F" w:rsidP="00160DEA">
            <w:pPr>
              <w:ind w:firstLine="0"/>
              <w:jc w:val="left"/>
            </w:pPr>
            <w:r w:rsidRPr="00160DEA">
              <w:t>д. Переведеновка</w:t>
            </w:r>
          </w:p>
        </w:tc>
      </w:tr>
      <w:tr w:rsidR="0025298F" w:rsidRPr="00160DEA" w:rsidTr="00160DEA">
        <w:trPr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Объем забора (подъема) воды, в т.ч.:</w:t>
            </w:r>
          </w:p>
        </w:tc>
        <w:tc>
          <w:tcPr>
            <w:tcW w:w="0" w:type="auto"/>
            <w:gridSpan w:val="2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21,8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5,7</w:t>
            </w:r>
          </w:p>
        </w:tc>
      </w:tr>
      <w:tr w:rsidR="0025298F" w:rsidRPr="00160DEA" w:rsidTr="00160DEA">
        <w:trPr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Отпуск воды в водопроводную сеть, в т.ч.:</w:t>
            </w:r>
          </w:p>
        </w:tc>
        <w:tc>
          <w:tcPr>
            <w:tcW w:w="0" w:type="auto"/>
            <w:gridSpan w:val="2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21,1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5,5</w:t>
            </w:r>
          </w:p>
        </w:tc>
      </w:tr>
      <w:tr w:rsidR="0025298F" w:rsidRPr="00160DEA" w:rsidTr="00160DEA">
        <w:trPr>
          <w:jc w:val="center"/>
        </w:trPr>
        <w:tc>
          <w:tcPr>
            <w:tcW w:w="0" w:type="auto"/>
            <w:gridSpan w:val="2"/>
            <w:vMerge w:val="restart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 xml:space="preserve"> утечки (потери)</w:t>
            </w: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2,7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2,7</w:t>
            </w:r>
          </w:p>
        </w:tc>
      </w:tr>
      <w:tr w:rsidR="0025298F" w:rsidRPr="00160DEA" w:rsidTr="00160DEA">
        <w:trPr>
          <w:jc w:val="center"/>
        </w:trPr>
        <w:tc>
          <w:tcPr>
            <w:tcW w:w="0" w:type="auto"/>
            <w:gridSpan w:val="2"/>
            <w:vMerge/>
            <w:hideMark/>
          </w:tcPr>
          <w:p w:rsidR="0025298F" w:rsidRPr="00160DEA" w:rsidRDefault="0025298F" w:rsidP="00160DEA">
            <w:pPr>
              <w:ind w:firstLine="0"/>
              <w:jc w:val="left"/>
            </w:pPr>
          </w:p>
        </w:tc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%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13%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13%</w:t>
            </w:r>
          </w:p>
        </w:tc>
      </w:tr>
      <w:tr w:rsidR="0025298F" w:rsidRPr="00160DEA" w:rsidTr="00160DEA">
        <w:trPr>
          <w:jc w:val="center"/>
        </w:trPr>
        <w:tc>
          <w:tcPr>
            <w:tcW w:w="0" w:type="auto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Объем реализации воды</w:t>
            </w:r>
          </w:p>
        </w:tc>
        <w:tc>
          <w:tcPr>
            <w:tcW w:w="0" w:type="auto"/>
            <w:gridSpan w:val="2"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м³/сут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18,4</w:t>
            </w:r>
          </w:p>
        </w:tc>
        <w:tc>
          <w:tcPr>
            <w:tcW w:w="0" w:type="auto"/>
            <w:noWrap/>
            <w:hideMark/>
          </w:tcPr>
          <w:p w:rsidR="0025298F" w:rsidRPr="00160DEA" w:rsidRDefault="0025298F" w:rsidP="00160DEA">
            <w:pPr>
              <w:ind w:firstLine="0"/>
              <w:jc w:val="left"/>
            </w:pPr>
            <w:r w:rsidRPr="00160DEA">
              <w:t>4,8</w:t>
            </w:r>
          </w:p>
        </w:tc>
      </w:tr>
    </w:tbl>
    <w:p w:rsidR="00654E19" w:rsidRPr="00CA4AF5" w:rsidRDefault="00654E19" w:rsidP="00542CE1"/>
    <w:p w:rsidR="001D5ECD" w:rsidRPr="00CA4AF5" w:rsidRDefault="001D5ECD" w:rsidP="00542CE1">
      <w:r w:rsidRPr="00CA4AF5">
        <w:t xml:space="preserve">Анализ существующей системы водоснабжения и дальнейших перспектив развития поселения показывает, что действующие сети водоснабжения работают на пределе ресурсной надежности. Работающее оборудование морально и физически устарело. Одной из главных проблем качественной поставки воды населению является изношенность водопроводных сетей, которые имеют износ </w:t>
      </w:r>
      <w:r w:rsidR="00654E19" w:rsidRPr="00CA4AF5">
        <w:t>9</w:t>
      </w:r>
      <w:r w:rsidRPr="00CA4AF5">
        <w:t xml:space="preserve">0%. Это способствует </w:t>
      </w:r>
      <w:r w:rsidRPr="00CA4AF5">
        <w:lastRenderedPageBreak/>
        <w:t>вторичному загрязнению воды, особенно в летний период, когда возможны подсосы загрязнений через поврежденные участки труб.</w:t>
      </w:r>
    </w:p>
    <w:p w:rsidR="001D5ECD" w:rsidRPr="00CA4AF5" w:rsidRDefault="001D5ECD" w:rsidP="00542CE1">
      <w:r w:rsidRPr="00CA4AF5">
        <w:t>Увеличивается действие гидравлических ударов при отключениях, прекращение подачи воды, при отключении поврежденного участка потребителям последующих участков. Необходима полная модернизация системы водоснабжения, включающая в себя реконструкцию сетей и замену устаревшего оборудования на современное, отвечающее энергосберегающим технологиям.</w:t>
      </w:r>
    </w:p>
    <w:p w:rsidR="0025298F" w:rsidRPr="00CA4AF5" w:rsidRDefault="0025298F" w:rsidP="00160DEA">
      <w:pPr>
        <w:ind w:firstLine="0"/>
      </w:pPr>
    </w:p>
    <w:p w:rsidR="001D5ECD" w:rsidRPr="00CA4AF5" w:rsidRDefault="001D5ECD" w:rsidP="00542CE1">
      <w:r w:rsidRPr="00CA4AF5">
        <w:t xml:space="preserve">Таблица </w:t>
      </w:r>
      <w:r w:rsidR="00171521" w:rsidRPr="00CA4AF5">
        <w:t>9</w:t>
      </w:r>
      <w:r w:rsidRPr="00CA4AF5">
        <w:t xml:space="preserve"> – Тарифы для населения за водоснабжение</w:t>
      </w:r>
    </w:p>
    <w:tbl>
      <w:tblPr>
        <w:tblW w:w="0" w:type="auto"/>
        <w:tblInd w:w="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280"/>
        <w:gridCol w:w="1463"/>
        <w:gridCol w:w="1615"/>
        <w:gridCol w:w="4252"/>
      </w:tblGrid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Ед. изм.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654E19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-е п/г 202</w:t>
            </w:r>
            <w:r w:rsidR="00F116BC" w:rsidRPr="00160DEA">
              <w:t>1</w:t>
            </w:r>
            <w:r w:rsidR="001D5ECD" w:rsidRPr="00160DEA">
              <w:t>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F116BC" w:rsidP="00160DEA">
            <w:pPr>
              <w:ind w:firstLine="0"/>
              <w:jc w:val="left"/>
            </w:pPr>
            <w:r w:rsidRPr="00160DEA">
              <w:t>2</w:t>
            </w:r>
            <w:r w:rsidR="001D5ECD" w:rsidRPr="00160DEA">
              <w:t>-е п/г 2021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654E19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-е п/г 202</w:t>
            </w:r>
            <w:r w:rsidRPr="00160DEA">
              <w:t>2</w:t>
            </w:r>
            <w:r w:rsidR="001D5ECD" w:rsidRPr="00160DEA">
              <w:t xml:space="preserve"> г.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Тариф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за 1 м³, без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НДС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30,82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31,92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654E19" w:rsidP="00160DEA">
            <w:pPr>
              <w:ind w:firstLine="0"/>
              <w:jc w:val="left"/>
            </w:pPr>
            <w:r w:rsidRPr="00160DEA">
              <w:t>31,92</w:t>
            </w:r>
          </w:p>
        </w:tc>
      </w:tr>
    </w:tbl>
    <w:p w:rsidR="001D5ECD" w:rsidRDefault="001D5ECD" w:rsidP="00542CE1"/>
    <w:tbl>
      <w:tblPr>
        <w:tblW w:w="0" w:type="auto"/>
        <w:tblInd w:w="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275"/>
        <w:gridCol w:w="1560"/>
        <w:gridCol w:w="1559"/>
        <w:gridCol w:w="4252"/>
      </w:tblGrid>
      <w:tr w:rsidR="001D5ECD" w:rsidRPr="00160DEA" w:rsidTr="00160DE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Срок действия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тарифов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F116BC" w:rsidRPr="00160DEA">
              <w:t>1</w:t>
            </w:r>
            <w:r w:rsidRPr="00160DEA">
              <w:t>.202</w:t>
            </w:r>
            <w:r w:rsidR="00F116BC" w:rsidRPr="00160DEA">
              <w:t>1</w:t>
            </w:r>
            <w:r w:rsidRPr="00160DEA">
              <w:t xml:space="preserve"> г-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3</w:t>
            </w:r>
            <w:r w:rsidR="00F116BC" w:rsidRPr="00160DEA">
              <w:t>0</w:t>
            </w:r>
            <w:r w:rsidRPr="00160DEA">
              <w:t>.</w:t>
            </w:r>
            <w:r w:rsidR="00F116BC" w:rsidRPr="00160DEA">
              <w:t>06</w:t>
            </w:r>
            <w:r w:rsidRPr="00160DEA">
              <w:t>.202</w:t>
            </w:r>
            <w:r w:rsidR="00F116BC" w:rsidRPr="00160DEA">
              <w:t>1</w:t>
            </w:r>
            <w:r w:rsidRPr="00160DEA">
              <w:t xml:space="preserve">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F116BC" w:rsidRPr="00160DEA">
              <w:t>7</w:t>
            </w:r>
            <w:r w:rsidRPr="00160DEA">
              <w:t>.2021 г-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3</w:t>
            </w:r>
            <w:r w:rsidR="00F116BC" w:rsidRPr="00160DEA">
              <w:t>1</w:t>
            </w:r>
            <w:r w:rsidRPr="00160DEA">
              <w:t>.</w:t>
            </w:r>
            <w:r w:rsidR="00F116BC" w:rsidRPr="00160DEA">
              <w:t>12</w:t>
            </w:r>
            <w:r w:rsidRPr="00160DEA">
              <w:t>.2021 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F116BC" w:rsidRPr="00160DEA">
              <w:t>1</w:t>
            </w:r>
            <w:r w:rsidRPr="00160DEA">
              <w:t>.202</w:t>
            </w:r>
            <w:r w:rsidR="00F116BC" w:rsidRPr="00160DEA">
              <w:t>2</w:t>
            </w:r>
            <w:r w:rsidRPr="00160DEA">
              <w:t xml:space="preserve"> г-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3</w:t>
            </w:r>
            <w:r w:rsidR="00F116BC" w:rsidRPr="00160DEA">
              <w:t>0</w:t>
            </w:r>
            <w:r w:rsidRPr="00160DEA">
              <w:t>.</w:t>
            </w:r>
            <w:r w:rsidR="00F116BC" w:rsidRPr="00160DEA">
              <w:t>06</w:t>
            </w:r>
            <w:r w:rsidRPr="00160DEA">
              <w:t>.202</w:t>
            </w:r>
            <w:r w:rsidR="00F116BC" w:rsidRPr="00160DEA">
              <w:t>2</w:t>
            </w:r>
            <w:r w:rsidRPr="00160DEA">
              <w:t xml:space="preserve"> г</w:t>
            </w:r>
          </w:p>
        </w:tc>
      </w:tr>
    </w:tbl>
    <w:p w:rsidR="001D5ECD" w:rsidRPr="00CA4AF5" w:rsidRDefault="001D5ECD" w:rsidP="00542CE1"/>
    <w:p w:rsidR="001D5ECD" w:rsidRPr="00CA4AF5" w:rsidRDefault="001D5ECD" w:rsidP="00542CE1">
      <w:r w:rsidRPr="00CA4AF5">
        <w:t>Технические и технологические проблемы в системе:</w:t>
      </w:r>
    </w:p>
    <w:p w:rsidR="001D5ECD" w:rsidRPr="00CA4AF5" w:rsidRDefault="001D5ECD" w:rsidP="00542CE1">
      <w:r w:rsidRPr="00CA4AF5">
        <w:t>большой % износа водопроводной сети, вследствие чего происходит вторичное загрязнение питьевой воды</w:t>
      </w:r>
    </w:p>
    <w:p w:rsidR="001D5ECD" w:rsidRPr="00CA4AF5" w:rsidRDefault="001D5ECD" w:rsidP="00542CE1"/>
    <w:p w:rsidR="001D5ECD" w:rsidRPr="00160DEA" w:rsidRDefault="00160DEA" w:rsidP="00160DEA">
      <w:pPr>
        <w:rPr>
          <w:b/>
          <w:bCs/>
          <w:sz w:val="26"/>
          <w:szCs w:val="28"/>
        </w:rPr>
      </w:pPr>
      <w:bookmarkStart w:id="1" w:name="2.2_Водоотведение"/>
      <w:bookmarkEnd w:id="1"/>
      <w:r w:rsidRPr="00160DEA">
        <w:rPr>
          <w:b/>
          <w:bCs/>
          <w:sz w:val="26"/>
          <w:szCs w:val="28"/>
        </w:rPr>
        <w:t xml:space="preserve">2.2. </w:t>
      </w:r>
      <w:r w:rsidR="001D5ECD" w:rsidRPr="00160DEA">
        <w:rPr>
          <w:b/>
          <w:bCs/>
          <w:sz w:val="26"/>
          <w:szCs w:val="28"/>
        </w:rPr>
        <w:t>Водоотведение</w:t>
      </w:r>
    </w:p>
    <w:p w:rsidR="00654E19" w:rsidRPr="00CA4AF5" w:rsidRDefault="00654E19" w:rsidP="00542CE1">
      <w:r w:rsidRPr="00CA4AF5">
        <w:t>В н</w:t>
      </w:r>
      <w:r w:rsidR="0025298F" w:rsidRPr="00CA4AF5">
        <w:t>астоящее время на территории Верхососенского сельского поселения</w:t>
      </w:r>
      <w:r w:rsidR="00CA4AF5">
        <w:t xml:space="preserve"> </w:t>
      </w:r>
      <w:r w:rsidRPr="00CA4AF5">
        <w:t>централизованная система водоотведения отсутствует.</w:t>
      </w:r>
      <w:r w:rsidR="00C772B1" w:rsidRPr="00CA4AF5">
        <w:t xml:space="preserve"> </w:t>
      </w:r>
      <w:r w:rsidRPr="00CA4AF5">
        <w:t>Индивидуальная застройка не канализована, оборудована выгребами и надворными уборными, которые имеют недостаточную степень гидроизоляции, что приводит к загрязнению территории.</w:t>
      </w:r>
    </w:p>
    <w:p w:rsidR="001D5ECD" w:rsidRPr="00CA4AF5" w:rsidRDefault="001D5ECD" w:rsidP="00542CE1">
      <w:r w:rsidRPr="00CA4AF5">
        <w:t>Основные особенности и недостатки существующей системы водоотведения:</w:t>
      </w:r>
    </w:p>
    <w:p w:rsidR="001D5ECD" w:rsidRPr="00CA4AF5" w:rsidRDefault="001D5ECD" w:rsidP="00542CE1">
      <w:r w:rsidRPr="00CA4AF5">
        <w:t>отсутствие централизованной системы водоотведения;</w:t>
      </w:r>
    </w:p>
    <w:p w:rsidR="001D5ECD" w:rsidRPr="00CA4AF5" w:rsidRDefault="001D5ECD" w:rsidP="00542CE1">
      <w:r w:rsidRPr="00CA4AF5">
        <w:t>отсутствие очистных сооружений сточных вод;</w:t>
      </w:r>
    </w:p>
    <w:p w:rsidR="00160DEA" w:rsidRDefault="00160DEA" w:rsidP="00542CE1">
      <w:bookmarkStart w:id="2" w:name="2.3.Газоснабжение"/>
      <w:bookmarkEnd w:id="2"/>
    </w:p>
    <w:p w:rsidR="001D5ECD" w:rsidRPr="00160DEA" w:rsidRDefault="00171521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>2.3</w:t>
      </w:r>
      <w:r w:rsidR="00C772B1" w:rsidRPr="00160DEA">
        <w:rPr>
          <w:b/>
          <w:bCs/>
          <w:sz w:val="26"/>
          <w:szCs w:val="28"/>
        </w:rPr>
        <w:t xml:space="preserve"> </w:t>
      </w:r>
      <w:r w:rsidR="001D5ECD" w:rsidRPr="00160DEA">
        <w:rPr>
          <w:b/>
          <w:bCs/>
          <w:sz w:val="26"/>
          <w:szCs w:val="28"/>
        </w:rPr>
        <w:t>Газоснабжение</w:t>
      </w:r>
    </w:p>
    <w:p w:rsidR="00C772B1" w:rsidRPr="00CA4AF5" w:rsidRDefault="00C772B1" w:rsidP="00542CE1">
      <w:r w:rsidRPr="00CA4AF5">
        <w:t xml:space="preserve">В настоящее время газоснабжение </w:t>
      </w:r>
      <w:r w:rsidR="00A37872" w:rsidRPr="00CA4AF5">
        <w:t>Верхососенского</w:t>
      </w:r>
      <w:r w:rsidRPr="00CA4AF5">
        <w:t xml:space="preserve"> сельского поселения развивается на базе природного газа от АГРС</w:t>
      </w:r>
      <w:r w:rsidR="00CA4AF5">
        <w:t xml:space="preserve"> </w:t>
      </w:r>
      <w:r w:rsidRPr="00CA4AF5">
        <w:t>«</w:t>
      </w:r>
      <w:r w:rsidR="004E7EC4" w:rsidRPr="00CA4AF5">
        <w:t>Покровское</w:t>
      </w:r>
      <w:r w:rsidRPr="00CA4AF5">
        <w:t>». На территории поселения проходят сети высокого, среднего и низкого давления. Газиф</w:t>
      </w:r>
      <w:r w:rsidR="00076539" w:rsidRPr="00CA4AF5">
        <w:t>ицированы 6 населенных пунктов</w:t>
      </w:r>
      <w:r w:rsidR="00A37872" w:rsidRPr="00CA4AF5">
        <w:t>: с</w:t>
      </w:r>
      <w:r w:rsidRPr="00CA4AF5">
        <w:t xml:space="preserve">. </w:t>
      </w:r>
      <w:r w:rsidR="00A37872" w:rsidRPr="00CA4AF5">
        <w:t>Верхососенье Первая Середина</w:t>
      </w:r>
      <w:r w:rsidRPr="00CA4AF5">
        <w:t xml:space="preserve">, д. </w:t>
      </w:r>
      <w:r w:rsidR="00A37872" w:rsidRPr="00CA4AF5">
        <w:t>Верхососенье Вторая Середина</w:t>
      </w:r>
      <w:r w:rsidRPr="00CA4AF5">
        <w:t xml:space="preserve">, </w:t>
      </w:r>
      <w:r w:rsidR="00A37872" w:rsidRPr="00CA4AF5">
        <w:t xml:space="preserve">пос.Роща, </w:t>
      </w:r>
      <w:r w:rsidR="00076539" w:rsidRPr="00CA4AF5">
        <w:t>д.Дрогайцево, д.Дюковская, д.Переведеновка.</w:t>
      </w:r>
    </w:p>
    <w:p w:rsidR="00C772B1" w:rsidRPr="00CA4AF5" w:rsidRDefault="00C772B1" w:rsidP="00542CE1">
      <w:r w:rsidRPr="00CA4AF5">
        <w:t xml:space="preserve">Распределение газа </w:t>
      </w:r>
      <w:r w:rsidR="004E7EC4" w:rsidRPr="00CA4AF5">
        <w:t>по поселению осуществляется по 2</w:t>
      </w:r>
      <w:r w:rsidRPr="00CA4AF5">
        <w:t>-х ступенчатой схеме:</w:t>
      </w:r>
    </w:p>
    <w:p w:rsidR="00C772B1" w:rsidRPr="00CA4AF5" w:rsidRDefault="00C772B1" w:rsidP="00542CE1">
      <w:r w:rsidRPr="00CA4AF5">
        <w:t>1-я ступень — газопровод высокого давления 1-й категории</w:t>
      </w:r>
      <w:r w:rsidR="00CA4AF5">
        <w:t xml:space="preserve"> </w:t>
      </w:r>
      <w:r w:rsidRPr="00CA4AF5">
        <w:t xml:space="preserve">р≤ 1 ,2 МПА, протяженностью </w:t>
      </w:r>
      <w:r w:rsidR="004E7EC4" w:rsidRPr="00CA4AF5">
        <w:t>8,0</w:t>
      </w:r>
      <w:r w:rsidRPr="00CA4AF5">
        <w:t xml:space="preserve"> км;</w:t>
      </w:r>
    </w:p>
    <w:p w:rsidR="00C772B1" w:rsidRPr="00CA4AF5" w:rsidRDefault="004E7EC4" w:rsidP="00542CE1">
      <w:r w:rsidRPr="00CA4AF5">
        <w:t>II</w:t>
      </w:r>
      <w:r w:rsidR="00C772B1" w:rsidRPr="00CA4AF5">
        <w:t xml:space="preserve"> -я ступень — газопровод низкого давления р &lt; 0,003 МПА: протяженностью</w:t>
      </w:r>
      <w:r w:rsidR="00CA4AF5">
        <w:t xml:space="preserve"> </w:t>
      </w:r>
      <w:r w:rsidRPr="00CA4AF5">
        <w:t>12,38</w:t>
      </w:r>
      <w:r w:rsidR="00C772B1" w:rsidRPr="00CA4AF5">
        <w:t xml:space="preserve"> км,</w:t>
      </w:r>
      <w:r w:rsidR="00CA4AF5">
        <w:t xml:space="preserve"> </w:t>
      </w:r>
    </w:p>
    <w:p w:rsidR="004E7EC4" w:rsidRPr="00CA4AF5" w:rsidRDefault="004E7EC4" w:rsidP="00542CE1"/>
    <w:p w:rsidR="00C772B1" w:rsidRPr="00CA4AF5" w:rsidRDefault="00CA4AF5" w:rsidP="00542CE1">
      <w:r>
        <w:t xml:space="preserve"> </w:t>
      </w:r>
      <w:r w:rsidR="00C772B1" w:rsidRPr="00CA4AF5">
        <w:t>Связь между ступенями осуществляется через</w:t>
      </w:r>
      <w:r>
        <w:t xml:space="preserve"> </w:t>
      </w:r>
      <w:r w:rsidR="004E7EC4" w:rsidRPr="00CA4AF5">
        <w:t>10</w:t>
      </w:r>
      <w:r w:rsidR="00E75378" w:rsidRPr="00CA4AF5">
        <w:t xml:space="preserve"> </w:t>
      </w:r>
      <w:r w:rsidR="00C772B1" w:rsidRPr="00CA4AF5">
        <w:t>газорегуляторны</w:t>
      </w:r>
      <w:r w:rsidR="00E75378" w:rsidRPr="00CA4AF5">
        <w:t>х</w:t>
      </w:r>
      <w:r w:rsidR="00C772B1" w:rsidRPr="00CA4AF5">
        <w:t xml:space="preserve"> пункт</w:t>
      </w:r>
      <w:r w:rsidR="00E75378" w:rsidRPr="00CA4AF5">
        <w:t>ов</w:t>
      </w:r>
      <w:r>
        <w:t xml:space="preserve"> </w:t>
      </w:r>
      <w:r w:rsidR="00E75378" w:rsidRPr="00CA4AF5">
        <w:t>(</w:t>
      </w:r>
      <w:r w:rsidR="00C772B1" w:rsidRPr="00CA4AF5">
        <w:t>ГРП</w:t>
      </w:r>
      <w:r w:rsidR="00E75378" w:rsidRPr="00CA4AF5">
        <w:t>, ГРПШ)</w:t>
      </w:r>
      <w:r w:rsidR="00356937" w:rsidRPr="00CA4AF5">
        <w:t>.</w:t>
      </w:r>
      <w:r>
        <w:t xml:space="preserve"> </w:t>
      </w:r>
      <w:r w:rsidR="00C772B1" w:rsidRPr="00CA4AF5">
        <w:t>По типу прокладки газопроводы всех категорий давления делятся подземный и надземный. Надземный тип прокладки использован, в основном,</w:t>
      </w:r>
      <w:r>
        <w:t xml:space="preserve"> </w:t>
      </w:r>
      <w:r w:rsidR="00C772B1" w:rsidRPr="00CA4AF5">
        <w:t>для газопроводов низкого давления.</w:t>
      </w:r>
    </w:p>
    <w:p w:rsidR="00160DEA" w:rsidRDefault="00160DEA" w:rsidP="00542CE1"/>
    <w:p w:rsidR="001D5ECD" w:rsidRPr="00CA4AF5" w:rsidRDefault="001D5ECD" w:rsidP="00542CE1">
      <w:r w:rsidRPr="00CA4AF5">
        <w:t xml:space="preserve">Таблица </w:t>
      </w:r>
      <w:r w:rsidR="00171521" w:rsidRPr="00CA4AF5">
        <w:t>10</w:t>
      </w:r>
      <w:r w:rsidRPr="00CA4AF5">
        <w:t>– Показатели системы газоснабжения</w:t>
      </w:r>
    </w:p>
    <w:tbl>
      <w:tblPr>
        <w:tblW w:w="0" w:type="auto"/>
        <w:tblInd w:w="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4"/>
        <w:gridCol w:w="1219"/>
        <w:gridCol w:w="811"/>
      </w:tblGrid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Кол-во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Кол-во потребленного газа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тыс. м³/год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E75378" w:rsidP="00160DEA">
            <w:pPr>
              <w:ind w:firstLine="0"/>
              <w:jc w:val="left"/>
            </w:pPr>
            <w:r w:rsidRPr="00160DEA">
              <w:t xml:space="preserve"> </w:t>
            </w:r>
            <w:r w:rsidR="004E7EC4" w:rsidRPr="00160DEA">
              <w:t>4506,6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Кол-во ГРС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Кол-во ГРП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E439A5" w:rsidP="00160DEA">
            <w:pPr>
              <w:ind w:firstLine="0"/>
              <w:jc w:val="left"/>
            </w:pPr>
            <w:r w:rsidRPr="00160DEA">
              <w:t>2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lastRenderedPageBreak/>
              <w:t>Кол-во ГРПШ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E439A5" w:rsidP="00160DEA">
            <w:pPr>
              <w:ind w:firstLine="0"/>
              <w:jc w:val="left"/>
            </w:pPr>
            <w:r w:rsidRPr="00160DEA">
              <w:t>8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Количество человек получающие услуги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газоснабжения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076539" w:rsidP="00160DEA">
            <w:pPr>
              <w:ind w:firstLine="0"/>
              <w:jc w:val="left"/>
            </w:pPr>
            <w:r w:rsidRPr="00160DEA">
              <w:t>333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Протяженность сети</w:t>
            </w:r>
            <w:r w:rsidR="00CA4AF5" w:rsidRPr="00160DE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4E7EC4" w:rsidP="00160DEA">
            <w:pPr>
              <w:ind w:firstLine="0"/>
              <w:jc w:val="left"/>
            </w:pPr>
            <w:r w:rsidRPr="00160DEA">
              <w:t>20,38</w:t>
            </w:r>
          </w:p>
        </w:tc>
      </w:tr>
    </w:tbl>
    <w:p w:rsidR="001D5ECD" w:rsidRPr="00CA4AF5" w:rsidRDefault="001D5ECD" w:rsidP="00542CE1"/>
    <w:p w:rsidR="001D5ECD" w:rsidRPr="00CA4AF5" w:rsidRDefault="001D5ECD" w:rsidP="00542CE1">
      <w:r w:rsidRPr="00CA4AF5">
        <w:t xml:space="preserve">Таблица </w:t>
      </w:r>
      <w:r w:rsidR="00171521" w:rsidRPr="00CA4AF5">
        <w:t>11</w:t>
      </w:r>
      <w:r w:rsidRPr="00CA4AF5">
        <w:t xml:space="preserve"> – Тарифы для населения на газоснабжения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1019"/>
        <w:gridCol w:w="1530"/>
        <w:gridCol w:w="1530"/>
        <w:gridCol w:w="1530"/>
      </w:tblGrid>
      <w:tr w:rsidR="00160DEA" w:rsidRPr="00084EE6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ECD" w:rsidRPr="00084EE6" w:rsidRDefault="001D5ECD" w:rsidP="00084EE6">
            <w:pPr>
              <w:ind w:firstLine="0"/>
              <w:jc w:val="left"/>
            </w:pPr>
            <w:r w:rsidRPr="00084EE6"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ECD" w:rsidRPr="00084EE6" w:rsidRDefault="001D5ECD" w:rsidP="00084EE6">
            <w:pPr>
              <w:ind w:firstLine="0"/>
              <w:jc w:val="left"/>
            </w:pPr>
            <w:r w:rsidRPr="00084EE6"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ECD" w:rsidRPr="00084EE6" w:rsidRDefault="00171521" w:rsidP="00084EE6">
            <w:pPr>
              <w:ind w:firstLine="0"/>
              <w:jc w:val="left"/>
            </w:pPr>
            <w:r w:rsidRPr="00084EE6">
              <w:t>1</w:t>
            </w:r>
            <w:r w:rsidR="001D5ECD" w:rsidRPr="00084EE6">
              <w:t>-е п/г 202</w:t>
            </w:r>
            <w:r w:rsidRPr="00084EE6">
              <w:t>1</w:t>
            </w:r>
            <w:r w:rsidR="001D5ECD" w:rsidRPr="00084EE6"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ECD" w:rsidRPr="00084EE6" w:rsidRDefault="00171521" w:rsidP="00084EE6">
            <w:pPr>
              <w:ind w:firstLine="0"/>
              <w:jc w:val="left"/>
            </w:pPr>
            <w:r w:rsidRPr="00084EE6">
              <w:t>2</w:t>
            </w:r>
            <w:r w:rsidR="001D5ECD" w:rsidRPr="00084EE6">
              <w:t>-е п/г 2021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ECD" w:rsidRPr="00084EE6" w:rsidRDefault="00171521" w:rsidP="00084EE6">
            <w:pPr>
              <w:ind w:firstLine="0"/>
              <w:jc w:val="left"/>
            </w:pPr>
            <w:r w:rsidRPr="00084EE6">
              <w:t>1</w:t>
            </w:r>
            <w:r w:rsidR="001D5ECD" w:rsidRPr="00084EE6">
              <w:t>-е п/г 202</w:t>
            </w:r>
            <w:r w:rsidRPr="00084EE6">
              <w:t>2</w:t>
            </w:r>
            <w:r w:rsidR="001D5ECD" w:rsidRPr="00084EE6">
              <w:t xml:space="preserve"> г.</w:t>
            </w:r>
          </w:p>
        </w:tc>
      </w:tr>
      <w:tr w:rsidR="00160DEA" w:rsidRPr="00084EE6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5A" w:rsidRPr="00084EE6" w:rsidRDefault="0087505A" w:rsidP="00084EE6">
            <w:pPr>
              <w:ind w:firstLine="0"/>
              <w:jc w:val="left"/>
            </w:pPr>
            <w:r w:rsidRPr="00084EE6">
              <w:t>Тариф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5A" w:rsidRPr="00084EE6" w:rsidRDefault="0087505A" w:rsidP="00084EE6">
            <w:pPr>
              <w:ind w:firstLine="0"/>
              <w:jc w:val="left"/>
            </w:pPr>
            <w:r w:rsidRPr="00084EE6">
              <w:t>за 1 м³, с</w:t>
            </w:r>
          </w:p>
          <w:p w:rsidR="0087505A" w:rsidRPr="00084EE6" w:rsidRDefault="0087505A" w:rsidP="00084EE6">
            <w:pPr>
              <w:ind w:firstLine="0"/>
              <w:jc w:val="left"/>
            </w:pPr>
            <w:r w:rsidRPr="00084EE6">
              <w:t>НДС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5A" w:rsidRPr="00084EE6" w:rsidRDefault="0087505A" w:rsidP="00084EE6">
            <w:pPr>
              <w:ind w:firstLine="0"/>
              <w:jc w:val="left"/>
            </w:pPr>
            <w:r w:rsidRPr="00084EE6">
              <w:t>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5A" w:rsidRPr="00084EE6" w:rsidRDefault="0087505A" w:rsidP="00084EE6">
            <w:pPr>
              <w:ind w:firstLine="0"/>
              <w:jc w:val="left"/>
            </w:pPr>
            <w:r w:rsidRPr="00084EE6">
              <w:t>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5A" w:rsidRPr="00084EE6" w:rsidRDefault="0087505A" w:rsidP="00084EE6">
            <w:pPr>
              <w:ind w:firstLine="0"/>
              <w:jc w:val="left"/>
            </w:pPr>
            <w:r w:rsidRPr="00084EE6">
              <w:t>5,15</w:t>
            </w:r>
          </w:p>
        </w:tc>
      </w:tr>
      <w:tr w:rsidR="00160DEA" w:rsidRPr="00084EE6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BC" w:rsidRPr="00084EE6" w:rsidRDefault="00F116BC" w:rsidP="00084EE6">
            <w:pPr>
              <w:ind w:firstLine="0"/>
              <w:jc w:val="left"/>
            </w:pPr>
            <w:r w:rsidRPr="00084EE6">
              <w:t>Срок действия тарифов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BC" w:rsidRPr="00084EE6" w:rsidRDefault="00F116BC" w:rsidP="00084EE6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BC" w:rsidRPr="00084EE6" w:rsidRDefault="00F116BC" w:rsidP="00084EE6">
            <w:pPr>
              <w:ind w:firstLine="0"/>
              <w:jc w:val="left"/>
            </w:pPr>
            <w:r w:rsidRPr="00084EE6">
              <w:t>01.01.2021 г-</w:t>
            </w:r>
          </w:p>
          <w:p w:rsidR="00F116BC" w:rsidRPr="00084EE6" w:rsidRDefault="00F116BC" w:rsidP="00084EE6">
            <w:pPr>
              <w:ind w:firstLine="0"/>
              <w:jc w:val="left"/>
            </w:pPr>
            <w:r w:rsidRPr="00084EE6">
              <w:t>30.06.2021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BC" w:rsidRPr="00084EE6" w:rsidRDefault="00F116BC" w:rsidP="00084EE6">
            <w:pPr>
              <w:ind w:firstLine="0"/>
              <w:jc w:val="left"/>
            </w:pPr>
            <w:r w:rsidRPr="00084EE6">
              <w:t>01.07.2021 г-</w:t>
            </w:r>
          </w:p>
          <w:p w:rsidR="00F116BC" w:rsidRPr="00084EE6" w:rsidRDefault="00F116BC" w:rsidP="00084EE6">
            <w:pPr>
              <w:ind w:firstLine="0"/>
              <w:jc w:val="left"/>
            </w:pPr>
            <w:r w:rsidRPr="00084EE6">
              <w:t>31.12.2021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BC" w:rsidRPr="00084EE6" w:rsidRDefault="00F116BC" w:rsidP="00084EE6">
            <w:pPr>
              <w:ind w:firstLine="0"/>
              <w:jc w:val="left"/>
            </w:pPr>
            <w:r w:rsidRPr="00084EE6">
              <w:t>01.01.2022 г-</w:t>
            </w:r>
          </w:p>
          <w:p w:rsidR="00F116BC" w:rsidRPr="00084EE6" w:rsidRDefault="00F116BC" w:rsidP="00084EE6">
            <w:pPr>
              <w:ind w:firstLine="0"/>
              <w:jc w:val="left"/>
            </w:pPr>
            <w:r w:rsidRPr="00084EE6">
              <w:t>30.06.2022 г</w:t>
            </w:r>
          </w:p>
        </w:tc>
      </w:tr>
    </w:tbl>
    <w:p w:rsidR="001D5ECD" w:rsidRPr="00CA4AF5" w:rsidRDefault="001D5ECD" w:rsidP="00542CE1"/>
    <w:p w:rsidR="001D5ECD" w:rsidRPr="00160DEA" w:rsidRDefault="00171521" w:rsidP="00160DEA">
      <w:pPr>
        <w:rPr>
          <w:b/>
          <w:bCs/>
          <w:sz w:val="26"/>
          <w:szCs w:val="28"/>
        </w:rPr>
      </w:pPr>
      <w:bookmarkStart w:id="3" w:name="2.4._Теплоснабжение"/>
      <w:bookmarkEnd w:id="3"/>
      <w:r w:rsidRPr="00160DEA">
        <w:rPr>
          <w:b/>
          <w:bCs/>
          <w:sz w:val="26"/>
          <w:szCs w:val="28"/>
        </w:rPr>
        <w:t xml:space="preserve">2.4 </w:t>
      </w:r>
      <w:r w:rsidR="001D5ECD" w:rsidRPr="00160DEA">
        <w:rPr>
          <w:b/>
          <w:bCs/>
          <w:sz w:val="26"/>
          <w:szCs w:val="28"/>
        </w:rPr>
        <w:t>Теплоснабжение</w:t>
      </w:r>
    </w:p>
    <w:p w:rsidR="00171521" w:rsidRPr="00CA4AF5" w:rsidRDefault="001D5ECD" w:rsidP="00542CE1">
      <w:r w:rsidRPr="00CA4AF5">
        <w:t>Централизованная система теплоснабжения</w:t>
      </w:r>
      <w:r w:rsidR="00CA4AF5">
        <w:t xml:space="preserve"> </w:t>
      </w:r>
      <w:r w:rsidR="00076539" w:rsidRPr="00CA4AF5">
        <w:t>в Верхососенс</w:t>
      </w:r>
      <w:r w:rsidR="00171521" w:rsidRPr="00CA4AF5">
        <w:t>ком сельском поселении отсутствует.</w:t>
      </w:r>
      <w:r w:rsidRPr="00CA4AF5">
        <w:t xml:space="preserve"> </w:t>
      </w:r>
      <w:bookmarkStart w:id="4" w:name="2.5_Электроснабжение"/>
      <w:bookmarkEnd w:id="4"/>
    </w:p>
    <w:p w:rsidR="00160DEA" w:rsidRDefault="00160DEA" w:rsidP="00542CE1"/>
    <w:p w:rsidR="001D5ECD" w:rsidRPr="00160DEA" w:rsidRDefault="00171521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 xml:space="preserve">2.5 </w:t>
      </w:r>
      <w:r w:rsidR="00160DEA" w:rsidRPr="00160DEA">
        <w:rPr>
          <w:b/>
          <w:bCs/>
          <w:sz w:val="26"/>
          <w:szCs w:val="28"/>
        </w:rPr>
        <w:t>Электроснабжение</w:t>
      </w:r>
    </w:p>
    <w:p w:rsidR="00171521" w:rsidRPr="00CA4AF5" w:rsidRDefault="00171521" w:rsidP="00542CE1">
      <w:r w:rsidRPr="00CA4AF5">
        <w:t>Электроснабжение</w:t>
      </w:r>
      <w:r w:rsidR="00CA4AF5">
        <w:t xml:space="preserve"> </w:t>
      </w:r>
      <w:r w:rsidR="00076539" w:rsidRPr="00CA4AF5">
        <w:t>Верхососенского</w:t>
      </w:r>
      <w:r w:rsidRPr="00CA4AF5">
        <w:t xml:space="preserve"> сельско</w:t>
      </w:r>
      <w:r w:rsidR="00156DD9" w:rsidRPr="00CA4AF5">
        <w:t>го поселения осуществляется П</w:t>
      </w:r>
      <w:r w:rsidRPr="00CA4AF5">
        <w:t>АО «</w:t>
      </w:r>
      <w:r w:rsidR="00156DD9" w:rsidRPr="00CA4AF5">
        <w:t>Россети</w:t>
      </w:r>
      <w:r w:rsidRPr="00CA4AF5">
        <w:t xml:space="preserve"> Центра Орелэнерго».</w:t>
      </w:r>
    </w:p>
    <w:p w:rsidR="00171521" w:rsidRPr="00CA4AF5" w:rsidRDefault="00171521" w:rsidP="00542CE1">
      <w:r w:rsidRPr="00CA4AF5">
        <w:t>Электроснабжение бытовых потребителей</w:t>
      </w:r>
      <w:r w:rsidR="00CA4AF5">
        <w:t xml:space="preserve"> </w:t>
      </w:r>
      <w:r w:rsidRPr="00CA4AF5">
        <w:t>поселения осуществляется на напряжении 10,</w:t>
      </w:r>
      <w:r w:rsidR="00CA4AF5">
        <w:t xml:space="preserve"> </w:t>
      </w:r>
      <w:r w:rsidRPr="00CA4AF5">
        <w:t>6</w:t>
      </w:r>
      <w:r w:rsidR="00CA4AF5">
        <w:t xml:space="preserve"> </w:t>
      </w:r>
      <w:r w:rsidRPr="00CA4AF5">
        <w:t>кВ и 0,4 кВ с шин распределительных пониж</w:t>
      </w:r>
      <w:r w:rsidR="00160DEA">
        <w:t>ающих подстанций (ПС Покровское</w:t>
      </w:r>
      <w:r w:rsidRPr="00CA4AF5">
        <w:t>) через</w:t>
      </w:r>
      <w:r w:rsidR="00CA4AF5">
        <w:t xml:space="preserve"> </w:t>
      </w:r>
      <w:r w:rsidRPr="00CA4AF5">
        <w:t>трансформаторные подстанции (ТП )</w:t>
      </w:r>
      <w:r w:rsidR="00CA4AF5">
        <w:t xml:space="preserve"> </w:t>
      </w:r>
      <w:r w:rsidRPr="00CA4AF5">
        <w:t xml:space="preserve">10/6/0,4 кВ (в количестве </w:t>
      </w:r>
      <w:r w:rsidR="00156DD9" w:rsidRPr="00CA4AF5">
        <w:t xml:space="preserve">4 </w:t>
      </w:r>
      <w:r w:rsidRPr="00CA4AF5">
        <w:t>штук</w:t>
      </w:r>
      <w:r w:rsidR="00156DD9" w:rsidRPr="00CA4AF5">
        <w:t>и</w:t>
      </w:r>
      <w:r w:rsidRPr="00CA4AF5">
        <w:t>)</w:t>
      </w:r>
      <w:r w:rsidR="00156DD9" w:rsidRPr="00CA4AF5">
        <w:t xml:space="preserve"> и комплексные трансформаторные подстанции (КТП )</w:t>
      </w:r>
      <w:r w:rsidR="00CA4AF5">
        <w:t xml:space="preserve"> </w:t>
      </w:r>
      <w:r w:rsidR="00156DD9" w:rsidRPr="00CA4AF5">
        <w:t>10/6/0,4 (в количестве 10 шт.)</w:t>
      </w:r>
    </w:p>
    <w:p w:rsidR="00171521" w:rsidRPr="00CA4AF5" w:rsidRDefault="00171521" w:rsidP="00542CE1">
      <w:r w:rsidRPr="00CA4AF5">
        <w:t xml:space="preserve">Оборудование на подстанциях находится в удовлетворительном состоянии. </w:t>
      </w:r>
    </w:p>
    <w:p w:rsidR="00171521" w:rsidRPr="00CA4AF5" w:rsidRDefault="00171521" w:rsidP="00542CE1">
      <w:r w:rsidRPr="00CA4AF5">
        <w:t>В настоящее время в населенных пунктах поселения уличное освещение отсутствует т.к. нет средств на уплату уличного освещения в бюджете администрации.</w:t>
      </w:r>
      <w:r w:rsidR="00CA4AF5">
        <w:t xml:space="preserve"> </w:t>
      </w:r>
    </w:p>
    <w:p w:rsidR="00171521" w:rsidRPr="00CA4AF5" w:rsidRDefault="00171521" w:rsidP="00542CE1">
      <w:r w:rsidRPr="00CA4AF5">
        <w:t>Обслуживающ</w:t>
      </w:r>
      <w:r w:rsidR="00156DD9" w:rsidRPr="00CA4AF5">
        <w:t>ей</w:t>
      </w:r>
      <w:r w:rsidRPr="00CA4AF5">
        <w:t xml:space="preserve"> организаци</w:t>
      </w:r>
      <w:r w:rsidR="00156DD9" w:rsidRPr="00CA4AF5">
        <w:t>ей</w:t>
      </w:r>
      <w:r w:rsidR="00CA4AF5">
        <w:t xml:space="preserve"> </w:t>
      </w:r>
      <w:r w:rsidRPr="00CA4AF5">
        <w:t xml:space="preserve">ведется контроль за эксплуатацией электрических сетей, проводятся работы по замене, ремонту, реконструкции распределительных сетей и электрического оборудования. </w:t>
      </w:r>
    </w:p>
    <w:p w:rsidR="00171521" w:rsidRPr="00CA4AF5" w:rsidRDefault="00171521" w:rsidP="00542CE1">
      <w:r w:rsidRPr="00CA4AF5">
        <w:t xml:space="preserve">В целях энергосбережения, </w:t>
      </w:r>
      <w:r w:rsidR="00076539" w:rsidRPr="00CA4AF5">
        <w:t>администрацией</w:t>
      </w:r>
      <w:r w:rsidR="00CA4AF5">
        <w:t xml:space="preserve"> </w:t>
      </w:r>
      <w:r w:rsidR="00076539" w:rsidRPr="00CA4AF5">
        <w:t>Верхососенского</w:t>
      </w:r>
      <w:r w:rsidRPr="00CA4AF5">
        <w:t xml:space="preserve"> сельского поселения проведены следующие мероприятия:</w:t>
      </w:r>
    </w:p>
    <w:p w:rsidR="00171521" w:rsidRPr="00CA4AF5" w:rsidRDefault="00171521" w:rsidP="00542CE1">
      <w:r w:rsidRPr="00CA4AF5">
        <w:t>- установка приборов учёта</w:t>
      </w:r>
      <w:r w:rsidR="00CA4AF5">
        <w:t xml:space="preserve"> </w:t>
      </w:r>
      <w:r w:rsidRPr="00CA4AF5">
        <w:t>электроэнергии на всех объектах социальной сферы</w:t>
      </w:r>
      <w:r w:rsidR="00CA4AF5">
        <w:t xml:space="preserve"> </w:t>
      </w:r>
      <w:r w:rsidRPr="00CA4AF5">
        <w:t>поселения;</w:t>
      </w:r>
    </w:p>
    <w:p w:rsidR="00171521" w:rsidRPr="00CA4AF5" w:rsidRDefault="00171521" w:rsidP="00542CE1">
      <w:r w:rsidRPr="00CA4AF5">
        <w:t xml:space="preserve"> - проведение энергетических обследований помещения администрации с/поселения на сумму</w:t>
      </w:r>
      <w:r w:rsidR="00CA4AF5">
        <w:t xml:space="preserve"> </w:t>
      </w:r>
      <w:r w:rsidRPr="00CA4AF5">
        <w:t>30 тыс.руб</w:t>
      </w:r>
      <w:r w:rsidR="0066001F" w:rsidRPr="00CA4AF5">
        <w:t>.</w:t>
      </w:r>
    </w:p>
    <w:p w:rsidR="00171521" w:rsidRPr="00CA4AF5" w:rsidRDefault="00171521" w:rsidP="00542CE1">
      <w:r w:rsidRPr="00CA4AF5">
        <w:t>- приобретение и установка энергосберегающих ламп.</w:t>
      </w:r>
    </w:p>
    <w:p w:rsidR="00160DEA" w:rsidRDefault="00160DEA" w:rsidP="00542CE1"/>
    <w:p w:rsidR="001D5ECD" w:rsidRPr="00CA4AF5" w:rsidRDefault="001D5ECD" w:rsidP="00542CE1">
      <w:r w:rsidRPr="00CA4AF5">
        <w:t xml:space="preserve">Таблица </w:t>
      </w:r>
      <w:r w:rsidR="00171521" w:rsidRPr="00CA4AF5">
        <w:t>12</w:t>
      </w:r>
      <w:r w:rsidRPr="00CA4AF5">
        <w:t xml:space="preserve"> –</w:t>
      </w:r>
      <w:r w:rsidR="00160DEA">
        <w:t xml:space="preserve"> </w:t>
      </w:r>
      <w:r w:rsidRPr="00CA4AF5">
        <w:t>Показатели системы электроснабжения</w:t>
      </w:r>
    </w:p>
    <w:tbl>
      <w:tblPr>
        <w:tblW w:w="0" w:type="auto"/>
        <w:tblInd w:w="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8"/>
        <w:gridCol w:w="920"/>
        <w:gridCol w:w="765"/>
      </w:tblGrid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Кол-во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Численность населения получающие услуги электроснабжения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076539" w:rsidP="00160DEA">
            <w:pPr>
              <w:ind w:firstLine="0"/>
              <w:jc w:val="left"/>
            </w:pPr>
            <w:r w:rsidRPr="00160DEA">
              <w:t>387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Средняя загрузка трансформаторов в часы собственного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максимума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80</w:t>
            </w:r>
          </w:p>
        </w:tc>
      </w:tr>
      <w:tr w:rsidR="001D5ECD" w:rsidRPr="00160DEA" w:rsidTr="00160D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Протяженность линии электропередач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FE195A" w:rsidP="00160DEA">
            <w:pPr>
              <w:ind w:firstLine="0"/>
              <w:jc w:val="left"/>
            </w:pPr>
            <w:r w:rsidRPr="00160DEA">
              <w:t>75,5</w:t>
            </w:r>
          </w:p>
        </w:tc>
      </w:tr>
    </w:tbl>
    <w:p w:rsidR="001D5ECD" w:rsidRPr="00CA4AF5" w:rsidRDefault="001D5ECD" w:rsidP="00542CE1"/>
    <w:p w:rsidR="001D5ECD" w:rsidRPr="00CA4AF5" w:rsidRDefault="001D5ECD" w:rsidP="00542CE1">
      <w:r w:rsidRPr="00CA4AF5">
        <w:t>Таблица 10 –Тарифы для населения на электроэнергию</w:t>
      </w:r>
    </w:p>
    <w:tbl>
      <w:tblPr>
        <w:tblW w:w="0" w:type="auto"/>
        <w:tblInd w:w="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933"/>
        <w:gridCol w:w="1530"/>
        <w:gridCol w:w="1530"/>
        <w:gridCol w:w="2102"/>
      </w:tblGrid>
      <w:tr w:rsidR="001D5ECD" w:rsidRPr="00160DEA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56DD9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-е п/г 202</w:t>
            </w:r>
            <w:r w:rsidRPr="00160DEA">
              <w:t>1</w:t>
            </w:r>
            <w:r w:rsidR="001D5ECD" w:rsidRPr="00160DEA"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56DD9" w:rsidP="00160DEA">
            <w:pPr>
              <w:ind w:firstLine="0"/>
              <w:jc w:val="left"/>
            </w:pPr>
            <w:r w:rsidRPr="00160DEA">
              <w:t>2</w:t>
            </w:r>
            <w:r w:rsidR="001D5ECD" w:rsidRPr="00160DEA">
              <w:t>-е п/г 2021 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56DD9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-е п/г 202</w:t>
            </w:r>
            <w:r w:rsidRPr="00160DEA">
              <w:t>2</w:t>
            </w:r>
            <w:r w:rsidR="001D5ECD" w:rsidRPr="00160DEA">
              <w:t xml:space="preserve"> г.</w:t>
            </w:r>
            <w:bookmarkStart w:id="5" w:name="_GoBack"/>
            <w:bookmarkEnd w:id="5"/>
          </w:p>
        </w:tc>
      </w:tr>
      <w:tr w:rsidR="001D5ECD" w:rsidRPr="00160DEA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Тариф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за 1 кВТ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56DD9" w:rsidP="00160DEA">
            <w:pPr>
              <w:ind w:firstLine="0"/>
              <w:jc w:val="left"/>
            </w:pPr>
            <w:r w:rsidRPr="00160DEA">
              <w:t>2,94</w:t>
            </w:r>
          </w:p>
        </w:tc>
      </w:tr>
      <w:tr w:rsidR="001D5ECD" w:rsidRPr="00160DEA" w:rsidTr="00084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Срок действия тарифов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156DD9" w:rsidRPr="00160DEA">
              <w:t>1</w:t>
            </w:r>
            <w:r w:rsidRPr="00160DEA">
              <w:t>.202</w:t>
            </w:r>
            <w:r w:rsidR="00156DD9" w:rsidRPr="00160DEA">
              <w:t>1</w:t>
            </w:r>
            <w:r w:rsidRPr="00160DEA">
              <w:t xml:space="preserve"> г-</w:t>
            </w:r>
          </w:p>
          <w:p w:rsidR="001D5ECD" w:rsidRPr="00160DEA" w:rsidRDefault="00156DD9" w:rsidP="00160DEA">
            <w:pPr>
              <w:ind w:firstLine="0"/>
              <w:jc w:val="left"/>
            </w:pPr>
            <w:r w:rsidRPr="00160DEA">
              <w:t>30</w:t>
            </w:r>
            <w:r w:rsidR="001D5ECD" w:rsidRPr="00160DEA">
              <w:t>.</w:t>
            </w:r>
            <w:r w:rsidRPr="00160DEA">
              <w:t>06</w:t>
            </w:r>
            <w:r w:rsidR="001D5ECD" w:rsidRPr="00160DEA">
              <w:t>.202</w:t>
            </w:r>
            <w:r w:rsidRPr="00160DEA">
              <w:t>1</w:t>
            </w:r>
            <w:r w:rsidR="001D5ECD" w:rsidRPr="00160DEA">
              <w:t xml:space="preserve">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156DD9" w:rsidRPr="00160DEA">
              <w:t>7</w:t>
            </w:r>
            <w:r w:rsidRPr="00160DEA">
              <w:t>.2021г-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3</w:t>
            </w:r>
            <w:r w:rsidR="00156DD9" w:rsidRPr="00160DEA">
              <w:t>1</w:t>
            </w:r>
            <w:r w:rsidRPr="00160DEA">
              <w:t>.</w:t>
            </w:r>
            <w:r w:rsidR="00156DD9" w:rsidRPr="00160DEA">
              <w:t>12</w:t>
            </w:r>
            <w:r w:rsidRPr="00160DEA">
              <w:t>.2021г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01.0</w:t>
            </w:r>
            <w:r w:rsidR="00156DD9" w:rsidRPr="00160DEA">
              <w:t>1</w:t>
            </w:r>
            <w:r w:rsidRPr="00160DEA">
              <w:t>.202</w:t>
            </w:r>
            <w:r w:rsidR="00156DD9" w:rsidRPr="00160DEA">
              <w:t>2</w:t>
            </w:r>
            <w:r w:rsidRPr="00160DEA">
              <w:t xml:space="preserve"> г-</w:t>
            </w:r>
          </w:p>
          <w:p w:rsidR="001D5ECD" w:rsidRPr="00160DEA" w:rsidRDefault="001D5ECD" w:rsidP="00160DEA">
            <w:pPr>
              <w:ind w:firstLine="0"/>
              <w:jc w:val="left"/>
            </w:pPr>
            <w:r w:rsidRPr="00160DEA">
              <w:t>г</w:t>
            </w:r>
          </w:p>
        </w:tc>
      </w:tr>
    </w:tbl>
    <w:p w:rsidR="001D5ECD" w:rsidRPr="00CA4AF5" w:rsidRDefault="001D5ECD" w:rsidP="00542CE1"/>
    <w:p w:rsidR="001D5ECD" w:rsidRPr="00160DEA" w:rsidRDefault="00156DD9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lastRenderedPageBreak/>
        <w:t xml:space="preserve">2.6 </w:t>
      </w:r>
      <w:r w:rsidR="001D5ECD" w:rsidRPr="00160DEA">
        <w:rPr>
          <w:b/>
          <w:bCs/>
          <w:sz w:val="26"/>
          <w:szCs w:val="28"/>
        </w:rPr>
        <w:t>Характеристика сферы сбора твердых коммунальных отходов</w:t>
      </w:r>
    </w:p>
    <w:p w:rsidR="003333DC" w:rsidRPr="00CA4AF5" w:rsidRDefault="001D5ECD" w:rsidP="00542CE1">
      <w:r w:rsidRPr="00CA4AF5">
        <w:t xml:space="preserve">Сбор и вывоз отходов и мусора от населения </w:t>
      </w:r>
      <w:r w:rsidR="00EB6245" w:rsidRPr="00CA4AF5">
        <w:t>Верхососенского</w:t>
      </w:r>
      <w:r w:rsidRPr="00CA4AF5">
        <w:t xml:space="preserve"> сельского поселения</w:t>
      </w:r>
      <w:r w:rsidR="00CA4AF5">
        <w:t xml:space="preserve"> </w:t>
      </w:r>
      <w:r w:rsidR="00156DD9" w:rsidRPr="00CA4AF5">
        <w:t xml:space="preserve">не осуществляется. </w:t>
      </w:r>
    </w:p>
    <w:p w:rsidR="00160DEA" w:rsidRDefault="00160DEA" w:rsidP="00542CE1"/>
    <w:p w:rsidR="001D5ECD" w:rsidRPr="00160DEA" w:rsidRDefault="00C721F6" w:rsidP="00160DEA">
      <w:pPr>
        <w:rPr>
          <w:rFonts w:cs="Arial"/>
          <w:b/>
          <w:bCs/>
          <w:sz w:val="28"/>
          <w:szCs w:val="26"/>
        </w:rPr>
      </w:pPr>
      <w:r w:rsidRPr="00160DEA">
        <w:rPr>
          <w:rFonts w:cs="Arial"/>
          <w:b/>
          <w:bCs/>
          <w:sz w:val="28"/>
          <w:szCs w:val="26"/>
        </w:rPr>
        <w:t>3.</w:t>
      </w:r>
      <w:r w:rsidR="00160DEA">
        <w:rPr>
          <w:rFonts w:cs="Arial"/>
          <w:b/>
          <w:bCs/>
          <w:sz w:val="28"/>
          <w:szCs w:val="26"/>
        </w:rPr>
        <w:t xml:space="preserve"> </w:t>
      </w:r>
      <w:r w:rsidR="001D5ECD" w:rsidRPr="00160DEA">
        <w:rPr>
          <w:rFonts w:cs="Arial"/>
          <w:b/>
          <w:bCs/>
          <w:sz w:val="28"/>
          <w:szCs w:val="26"/>
        </w:rPr>
        <w:t>Мероприятия по установке приборов учета и энергоресурсосбережен</w:t>
      </w:r>
      <w:r w:rsidR="00160DEA" w:rsidRPr="00160DEA">
        <w:rPr>
          <w:rFonts w:cs="Arial"/>
          <w:b/>
          <w:bCs/>
          <w:sz w:val="28"/>
          <w:szCs w:val="26"/>
        </w:rPr>
        <w:t xml:space="preserve">ия у </w:t>
      </w:r>
      <w:r w:rsidR="001D5ECD" w:rsidRPr="00160DEA">
        <w:rPr>
          <w:rFonts w:cs="Arial"/>
          <w:b/>
          <w:bCs/>
          <w:sz w:val="28"/>
          <w:szCs w:val="26"/>
        </w:rPr>
        <w:t>потребителей</w:t>
      </w:r>
    </w:p>
    <w:p w:rsidR="001D5ECD" w:rsidRPr="00CA4AF5" w:rsidRDefault="001D5ECD" w:rsidP="00542CE1">
      <w:r w:rsidRPr="00CA4AF5">
        <w:t xml:space="preserve">В </w:t>
      </w:r>
      <w:r w:rsidR="00EB6245" w:rsidRPr="00CA4AF5">
        <w:t>Верхососенском</w:t>
      </w:r>
      <w:r w:rsidRPr="00CA4AF5">
        <w:t xml:space="preserve"> сельском поселении реализуются целевые программы, направленные на энергосбережение и повышение энергетической эффективности.</w:t>
      </w:r>
    </w:p>
    <w:p w:rsidR="001D5ECD" w:rsidRPr="00CA4AF5" w:rsidRDefault="001D5ECD" w:rsidP="00542CE1">
      <w:r w:rsidRPr="00CA4AF5">
        <w:t xml:space="preserve">Основной целью программы по энергосбережению является повышение энергетической эффективности при производстве, передаче и потреблении энергетических ресурсов, оптимизация потребления энергоресурсов всеми группами потребителей за счет снижения удельных показателей энергоемкости и энергопотребления, создание условий для перевода экономики </w:t>
      </w:r>
      <w:r w:rsidR="00EB6245" w:rsidRPr="00CA4AF5">
        <w:t>Верхососенского</w:t>
      </w:r>
      <w:r w:rsidRPr="00CA4AF5">
        <w:t xml:space="preserve"> сельского поселения и бюджетной сферы на энергосберегающий путь развития.</w:t>
      </w:r>
    </w:p>
    <w:p w:rsidR="001D5ECD" w:rsidRPr="00CA4AF5" w:rsidRDefault="001D5ECD" w:rsidP="00542CE1">
      <w:r w:rsidRPr="00CA4AF5">
        <w:t>Программа энергосбережения указывает на целесообразность реализации ряда типовых мероприятий со стороны организаций, финансируемых из бюджета, предприятий коммунального комплекса, в жилищном секторе.</w:t>
      </w:r>
    </w:p>
    <w:p w:rsidR="001D5ECD" w:rsidRPr="00CA4AF5" w:rsidRDefault="001D5ECD" w:rsidP="00542CE1">
      <w:r w:rsidRPr="00CA4AF5">
        <w:t xml:space="preserve">Мероприятия по энергосбережению в жилом фонде </w:t>
      </w:r>
      <w:r w:rsidR="00EB6245" w:rsidRPr="00CA4AF5">
        <w:t>Верхососенского</w:t>
      </w:r>
      <w:r w:rsidRPr="00CA4AF5">
        <w:t xml:space="preserve"> сельского поселения направлены на повышение уровня оснащенности общедомовыми и поквартирными приборами учета используемых коммунальных ресурсов.</w:t>
      </w:r>
    </w:p>
    <w:p w:rsidR="001D5ECD" w:rsidRPr="00CA4AF5" w:rsidRDefault="001D5ECD" w:rsidP="00542CE1">
      <w:r w:rsidRPr="00CA4AF5">
        <w:t>Мероприятия по энергосбережению на предприятиях, предоставляющих коммунальные услуги, направлены на оптимизацию режимов работы источников электро-, водо</w:t>
      </w:r>
      <w:r w:rsidR="00C721F6" w:rsidRPr="00CA4AF5">
        <w:t>снабжения</w:t>
      </w:r>
      <w:r w:rsidRPr="00CA4AF5">
        <w:t>.</w:t>
      </w:r>
    </w:p>
    <w:p w:rsidR="001D5ECD" w:rsidRPr="00CA4AF5" w:rsidRDefault="00C721F6" w:rsidP="00542CE1">
      <w:r w:rsidRPr="00CA4AF5">
        <w:t xml:space="preserve">МУП «Пассажирские автоперевозки» </w:t>
      </w:r>
      <w:r w:rsidR="001D5ECD" w:rsidRPr="00CA4AF5">
        <w:t>предоставляющее услуги водоснабжения, предусматривает энергосберегающие мероприятия по сокращению объемов электрической энергии, используемой при подъеме и передаче (транспортировке) воды, мероприятия по сокращению потерь воды.</w:t>
      </w:r>
    </w:p>
    <w:p w:rsidR="001D5ECD" w:rsidRPr="00CA4AF5" w:rsidRDefault="00C721F6" w:rsidP="00542CE1">
      <w:r w:rsidRPr="00CA4AF5">
        <w:t>ПАО «Россети Центр</w:t>
      </w:r>
      <w:r w:rsidR="00CA4AF5">
        <w:t xml:space="preserve"> </w:t>
      </w:r>
      <w:r w:rsidRPr="00CA4AF5">
        <w:t>Орелэнерго»</w:t>
      </w:r>
      <w:r w:rsidR="001D5ECD" w:rsidRPr="00CA4AF5">
        <w:t>, предоставляющие услуги электроснабжения, предусматривает энергосберегающие мероприятия по сокращению объемов электрической энергии, мероприятия по сокращению потерь.</w:t>
      </w:r>
    </w:p>
    <w:p w:rsidR="001D5ECD" w:rsidRPr="00CA4AF5" w:rsidRDefault="001D5ECD" w:rsidP="00542CE1">
      <w:r w:rsidRPr="00CA4AF5">
        <w:t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ресурсов; повышению тепловой защиты, утеплению зданий, строений, сооружений, автоматизации потребления тепловой энергии, повышению энергетической эффективности систем освещения, отопления, водопотребления.</w:t>
      </w:r>
    </w:p>
    <w:p w:rsidR="001D5ECD" w:rsidRPr="00CA4AF5" w:rsidRDefault="001D5ECD" w:rsidP="00542CE1">
      <w:r w:rsidRPr="00CA4AF5">
        <w:t>Совместная реализация Программы энергосбережения и энергоэффективности и Программы комплексного развития систем коммунальной инфраструктуры поселения позволит обеспечить потребителям энергоресурсов сокращение расходов и повышение качества коммунальных услуг, создание комфортных условий проживания в жилых помещениях многоквартирных домов, предоставление коммунальных услуг по доступным ценам.</w:t>
      </w:r>
    </w:p>
    <w:p w:rsidR="001D5ECD" w:rsidRPr="00160DEA" w:rsidRDefault="001D5ECD" w:rsidP="00160DEA">
      <w:pPr>
        <w:rPr>
          <w:rFonts w:cs="Arial"/>
          <w:b/>
          <w:bCs/>
          <w:sz w:val="28"/>
          <w:szCs w:val="26"/>
        </w:rPr>
      </w:pPr>
    </w:p>
    <w:p w:rsidR="001D5ECD" w:rsidRPr="00160DEA" w:rsidRDefault="00C721F6" w:rsidP="00160DEA">
      <w:pPr>
        <w:rPr>
          <w:rFonts w:cs="Arial"/>
          <w:b/>
          <w:bCs/>
          <w:sz w:val="28"/>
          <w:szCs w:val="26"/>
        </w:rPr>
      </w:pPr>
      <w:bookmarkStart w:id="6" w:name="4._Мероприятия_по_развитию_инженерной_ин"/>
      <w:bookmarkEnd w:id="6"/>
      <w:r w:rsidRPr="00160DEA">
        <w:rPr>
          <w:rFonts w:cs="Arial"/>
          <w:b/>
          <w:bCs/>
          <w:sz w:val="28"/>
          <w:szCs w:val="26"/>
        </w:rPr>
        <w:t xml:space="preserve">4. </w:t>
      </w:r>
      <w:r w:rsidR="001D5ECD" w:rsidRPr="00160DEA">
        <w:rPr>
          <w:rFonts w:cs="Arial"/>
          <w:b/>
          <w:bCs/>
          <w:sz w:val="28"/>
          <w:szCs w:val="26"/>
        </w:rPr>
        <w:t>Мероприятия по раз</w:t>
      </w:r>
      <w:r w:rsidR="00160DEA" w:rsidRPr="00160DEA">
        <w:rPr>
          <w:rFonts w:cs="Arial"/>
          <w:b/>
          <w:bCs/>
          <w:sz w:val="28"/>
          <w:szCs w:val="26"/>
        </w:rPr>
        <w:t>витию инженерной инфраструктуры</w:t>
      </w:r>
    </w:p>
    <w:p w:rsidR="00160DEA" w:rsidRDefault="00160DEA" w:rsidP="00160DEA">
      <w:bookmarkStart w:id="7" w:name="4.1._Мероприятия_по_развитию_системы_вод"/>
      <w:bookmarkEnd w:id="7"/>
    </w:p>
    <w:p w:rsidR="001D5ECD" w:rsidRPr="00CA4AF5" w:rsidRDefault="00160DEA" w:rsidP="00160DEA">
      <w:r w:rsidRPr="00160DEA">
        <w:rPr>
          <w:b/>
          <w:bCs/>
          <w:sz w:val="26"/>
          <w:szCs w:val="28"/>
        </w:rPr>
        <w:t xml:space="preserve">4.1. </w:t>
      </w:r>
      <w:r w:rsidR="001D5ECD" w:rsidRPr="00160DEA">
        <w:rPr>
          <w:b/>
          <w:bCs/>
          <w:sz w:val="26"/>
          <w:szCs w:val="28"/>
        </w:rPr>
        <w:t>Мероприятия по развитию с</w:t>
      </w:r>
      <w:r w:rsidRPr="00160DEA">
        <w:rPr>
          <w:b/>
          <w:bCs/>
          <w:sz w:val="26"/>
          <w:szCs w:val="28"/>
        </w:rPr>
        <w:t>истемы водоснабжения</w:t>
      </w:r>
    </w:p>
    <w:p w:rsidR="001D5ECD" w:rsidRPr="00CA4AF5" w:rsidRDefault="001D5ECD" w:rsidP="00542CE1">
      <w:r w:rsidRPr="00CA4AF5">
        <w:t xml:space="preserve">Основными целями разработки мероприятий по водоснабжению Программы комплексного развития систем коммунальной инфраструктуры </w:t>
      </w:r>
      <w:r w:rsidR="00EB6245" w:rsidRPr="00CA4AF5">
        <w:t>Верхососенского</w:t>
      </w:r>
      <w:r w:rsidRPr="00CA4AF5">
        <w:t xml:space="preserve"> сельского поселения на период 2022-203</w:t>
      </w:r>
      <w:r w:rsidR="00C721F6" w:rsidRPr="00CA4AF5">
        <w:t>2</w:t>
      </w:r>
      <w:r w:rsidRPr="00CA4AF5">
        <w:t xml:space="preserve"> гг. являются:</w:t>
      </w:r>
    </w:p>
    <w:p w:rsidR="001D5ECD" w:rsidRPr="00CA4AF5" w:rsidRDefault="001D5ECD" w:rsidP="00542CE1">
      <w:r w:rsidRPr="00CA4AF5">
        <w:lastRenderedPageBreak/>
        <w:t xml:space="preserve">Обеспечение населения </w:t>
      </w:r>
      <w:r w:rsidR="00EB6245" w:rsidRPr="00CA4AF5">
        <w:t>Верхососенского</w:t>
      </w:r>
      <w:r w:rsidRPr="00CA4AF5">
        <w:t xml:space="preserve"> сельского поселения качественной питьевой водой в количестве, соответствующем нормам водопотребления, с качеством, соответствующим СанПин по доступным ценам в интересах удовлетворения жизненных потребностей и охраны здоровья населения.</w:t>
      </w:r>
    </w:p>
    <w:p w:rsidR="001D5ECD" w:rsidRPr="00CA4AF5" w:rsidRDefault="001D5ECD" w:rsidP="00542CE1">
      <w:r w:rsidRPr="00CA4AF5">
        <w:t>Рациональное использование водных ресурсов.</w:t>
      </w:r>
    </w:p>
    <w:p w:rsidR="001D5ECD" w:rsidRPr="00CA4AF5" w:rsidRDefault="001D5ECD" w:rsidP="00542CE1">
      <w:r w:rsidRPr="00CA4AF5">
        <w:t>Защита природной воды от попадания в нее загрязняющих веществ.</w:t>
      </w:r>
    </w:p>
    <w:p w:rsidR="001D5ECD" w:rsidRPr="00CA4AF5" w:rsidRDefault="001D5ECD" w:rsidP="00542CE1">
      <w:r w:rsidRPr="00CA4AF5">
        <w:t>Цели Программы будут достигнуты в результате реализации комплекса инвестиционных и организационно-управленческих мероприятий, связанных с реконструкцией, модернизацией, строительством объектов водопроводного хозяйства (ВХ), обеспечением финансовой устойчивости предприятий, оказывающих услуги ВХ, разработкой, развитием и защитой источников водоснабжения, совершенствованием нормативной базы.</w:t>
      </w:r>
    </w:p>
    <w:p w:rsidR="001D5ECD" w:rsidRPr="00CA4AF5" w:rsidRDefault="001D5ECD" w:rsidP="00542CE1">
      <w:r w:rsidRPr="00CA4AF5">
        <w:t xml:space="preserve">Услуга «Водоснабжение» должна быть предоставлена всем жителям </w:t>
      </w:r>
      <w:r w:rsidR="00EB6245" w:rsidRPr="00CA4AF5">
        <w:t xml:space="preserve">Верхососенского </w:t>
      </w:r>
      <w:r w:rsidRPr="00CA4AF5">
        <w:t>сельского поселения, в соответствии с нормативными требованиями к качеству и объему услуги.</w:t>
      </w:r>
    </w:p>
    <w:p w:rsidR="001D5ECD" w:rsidRPr="00CA4AF5" w:rsidRDefault="001D5ECD" w:rsidP="00542CE1">
      <w:r w:rsidRPr="00CA4AF5">
        <w:t>Питьевая вода, должна дойти до потребителя через капитально отремонтированные или санированные водопроводные сети без ухудшения качества. При необходимости более высоких требований к качеству услуги «Водоснабжение» в жилых домах может быть установлен дополнительный фильтр.</w:t>
      </w:r>
    </w:p>
    <w:p w:rsidR="001D5ECD" w:rsidRPr="00CA4AF5" w:rsidRDefault="001D5ECD" w:rsidP="00542CE1">
      <w:r w:rsidRPr="00CA4AF5">
        <w:t>В рамках реализации программы предполагаются</w:t>
      </w:r>
      <w:r w:rsidR="00CA4AF5">
        <w:t xml:space="preserve"> </w:t>
      </w:r>
      <w:r w:rsidR="00541BBC" w:rsidRPr="00CA4AF5">
        <w:t>замена изношенных участков</w:t>
      </w:r>
      <w:r w:rsidRPr="00CA4AF5">
        <w:t>, водопроводной сети.</w:t>
      </w:r>
    </w:p>
    <w:p w:rsidR="001D5ECD" w:rsidRPr="00CA4AF5" w:rsidRDefault="001D5ECD" w:rsidP="00542CE1"/>
    <w:p w:rsidR="001D5ECD" w:rsidRPr="00CA4AF5" w:rsidRDefault="001D5ECD" w:rsidP="00542CE1">
      <w:r w:rsidRPr="00CA4AF5">
        <w:t>Таблица 12 – Развитие системы водоснабжения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2235"/>
        <w:gridCol w:w="1357"/>
        <w:gridCol w:w="2109"/>
        <w:gridCol w:w="2109"/>
        <w:gridCol w:w="2109"/>
        <w:gridCol w:w="1357"/>
        <w:gridCol w:w="2109"/>
        <w:gridCol w:w="2109"/>
        <w:gridCol w:w="2109"/>
      </w:tblGrid>
      <w:tr w:rsidR="001D5ECD" w:rsidRPr="00160DEA" w:rsidTr="00160DE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Вид застройки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существующее состояние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прогноз - 2032 г.</w:t>
            </w:r>
          </w:p>
        </w:tc>
      </w:tr>
      <w:tr w:rsidR="001D5ECD" w:rsidRPr="00160DEA" w:rsidTr="00160DEA">
        <w:trPr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Население, чел.,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Среднесуточное водопотребление, м³/сут.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Максимальное суточное водопотребление, м³/сут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Годовое водопотребление, тыс.м³/год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Население, чел.,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Среднесуточное водопотребление, м³/сут.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Максимальное суточное водопотребление, м³/сут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Годовое водопотребление, тыс.м³/год</w:t>
            </w:r>
          </w:p>
        </w:tc>
      </w:tr>
      <w:tr w:rsidR="001D5ECD" w:rsidRPr="00160DEA" w:rsidTr="00160DEA">
        <w:trPr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0D38BA" w:rsidP="00160DEA">
            <w:pPr>
              <w:ind w:firstLine="0"/>
              <w:jc w:val="left"/>
            </w:pPr>
            <w:r w:rsidRPr="00160DEA">
              <w:t>с.Верхососенье Первая Середина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3E4E57" w:rsidP="00160DEA">
            <w:pPr>
              <w:ind w:firstLine="0"/>
              <w:jc w:val="left"/>
            </w:pPr>
            <w:r w:rsidRPr="00160DEA"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13,1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Население и хозяйственно-питьевые и бытовые нужды в общественных зданиях с централизованным водоснабжением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10,9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Индивидуальная жилая застройка без централизованного водопровода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Неучтённые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 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2,2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0D38BA" w:rsidP="00160DEA">
            <w:pPr>
              <w:ind w:firstLine="0"/>
              <w:jc w:val="left"/>
            </w:pPr>
            <w:r w:rsidRPr="00160DEA">
              <w:t>д.Переведеновка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>3</w:t>
            </w:r>
            <w:r w:rsidR="004323B8" w:rsidRPr="00160DE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 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4,8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1,5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33</w:t>
            </w:r>
            <w:r w:rsidR="0023365C" w:rsidRPr="00160DEA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5,8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 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23365C" w:rsidP="00160DEA">
            <w:pPr>
              <w:ind w:firstLine="0"/>
              <w:jc w:val="left"/>
            </w:pPr>
            <w:r w:rsidRPr="00160DEA">
              <w:t xml:space="preserve">2,1 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 xml:space="preserve">Население и хозяйственно-питьевые и бытовые нужды в общественных зданиях с </w:t>
            </w:r>
            <w:r w:rsidRPr="00160DEA">
              <w:lastRenderedPageBreak/>
              <w:t>централизованным водоснабжением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 xml:space="preserve">4,8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 xml:space="preserve">5,8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 xml:space="preserve">1,8 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Индивидуальная жилая застройка без централизованного водопровода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Неучтённые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 xml:space="preserve">0,8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0,4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15,2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Население и хозяйственно-питьевые и бытовые нужды в общественных зданиях с централизованным водоснабжением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13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Индивидуальная жилая застройка без централизованного водопровода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Неучтённые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323B8" w:rsidP="00160DEA">
            <w:pPr>
              <w:ind w:firstLine="0"/>
              <w:jc w:val="left"/>
            </w:pPr>
            <w:r w:rsidRPr="00160DEA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3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Полив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</w:t>
            </w:r>
            <w:r w:rsidR="001D5ECD" w:rsidRPr="00160DEA">
              <w:t>,6</w:t>
            </w:r>
          </w:p>
        </w:tc>
      </w:tr>
      <w:tr w:rsidR="001D5ECD" w:rsidRPr="00160DEA" w:rsidTr="00160DE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  <w:r w:rsidRPr="00160DEA">
              <w:t>Всего (с учетом расхода воды на полив)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1D5ECD" w:rsidP="00160DE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ECD" w:rsidRPr="00160DEA" w:rsidRDefault="00447B5C" w:rsidP="00160DEA">
            <w:pPr>
              <w:ind w:firstLine="0"/>
              <w:jc w:val="left"/>
            </w:pPr>
            <w:r w:rsidRPr="00160DEA">
              <w:t>17</w:t>
            </w:r>
          </w:p>
        </w:tc>
      </w:tr>
    </w:tbl>
    <w:p w:rsidR="001D5ECD" w:rsidRPr="00CA4AF5" w:rsidRDefault="001D5ECD" w:rsidP="00542CE1"/>
    <w:p w:rsidR="001D5ECD" w:rsidRPr="00CA4AF5" w:rsidRDefault="001D5ECD" w:rsidP="00542CE1">
      <w:r w:rsidRPr="00CA4AF5">
        <w:t>К показателям, характеризующим надежность снабжения потребителей услугами в сфере водоснабжения относится:</w:t>
      </w:r>
    </w:p>
    <w:p w:rsidR="001D5ECD" w:rsidRPr="00CA4AF5" w:rsidRDefault="001D5ECD" w:rsidP="00542CE1">
      <w:r w:rsidRPr="00CA4AF5">
        <w:t>уровень потерь в сетях;</w:t>
      </w:r>
    </w:p>
    <w:p w:rsidR="001D5ECD" w:rsidRPr="00CA4AF5" w:rsidRDefault="001D5ECD" w:rsidP="00542CE1">
      <w:r w:rsidRPr="00CA4AF5">
        <w:t>износ систем водоснабжения;</w:t>
      </w:r>
    </w:p>
    <w:p w:rsidR="001D5ECD" w:rsidRPr="00CA4AF5" w:rsidRDefault="001D5ECD" w:rsidP="00542CE1">
      <w:r w:rsidRPr="00CA4AF5">
        <w:t>аварийность систем водоснабжения;</w:t>
      </w:r>
    </w:p>
    <w:p w:rsidR="001D5ECD" w:rsidRPr="00CA4AF5" w:rsidRDefault="001D5ECD" w:rsidP="00542CE1">
      <w:r w:rsidRPr="00CA4AF5">
        <w:t>протяженность сетей, нуждающихся в замене;</w:t>
      </w:r>
    </w:p>
    <w:p w:rsidR="001D5ECD" w:rsidRPr="00CA4AF5" w:rsidRDefault="001D5ECD" w:rsidP="00542CE1">
      <w:r w:rsidRPr="00CA4AF5">
        <w:t>К показателям, характеризующим рациональность использования ресурсов относятся:</w:t>
      </w:r>
    </w:p>
    <w:p w:rsidR="001D5ECD" w:rsidRPr="00CA4AF5" w:rsidRDefault="001D5ECD" w:rsidP="00542CE1">
      <w:r w:rsidRPr="00CA4AF5">
        <w:t>удельное ресурсопотребление;</w:t>
      </w:r>
    </w:p>
    <w:p w:rsidR="001D5ECD" w:rsidRPr="00CA4AF5" w:rsidRDefault="001D5ECD" w:rsidP="00542CE1">
      <w:r w:rsidRPr="00CA4AF5">
        <w:t>охват абонентов приборами учета воды.</w:t>
      </w:r>
    </w:p>
    <w:p w:rsidR="001D5ECD" w:rsidRPr="00CA4AF5" w:rsidRDefault="001D5ECD" w:rsidP="00542CE1">
      <w:r w:rsidRPr="00CA4AF5">
        <w:t>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:rsidR="001D5ECD" w:rsidRPr="00CA4AF5" w:rsidRDefault="00160DEA" w:rsidP="00542CE1">
      <w:r>
        <w:t xml:space="preserve">Социальные </w:t>
      </w:r>
      <w:r w:rsidR="001D5ECD" w:rsidRPr="00CA4AF5">
        <w:t>резуль</w:t>
      </w:r>
      <w:r>
        <w:t xml:space="preserve">таты – обеспечение надежности </w:t>
      </w:r>
      <w:r w:rsidR="001D5ECD" w:rsidRPr="00CA4AF5">
        <w:t>системы водоснабжения, улучшение качества питьевой воды, повышение комфортности проживания.</w:t>
      </w:r>
    </w:p>
    <w:p w:rsidR="001D5ECD" w:rsidRPr="00CA4AF5" w:rsidRDefault="00160DEA" w:rsidP="00542CE1">
      <w:r w:rsidRPr="00CA4AF5">
        <w:t>Т</w:t>
      </w:r>
      <w:r w:rsidR="001D5ECD" w:rsidRPr="00CA4AF5">
        <w:t>ехнологиче</w:t>
      </w:r>
      <w:r>
        <w:t xml:space="preserve">ские результаты снижение потерь воды, снижение </w:t>
      </w:r>
      <w:r w:rsidR="001D5ECD" w:rsidRPr="00CA4AF5">
        <w:t>количества технологических отказов.</w:t>
      </w:r>
    </w:p>
    <w:p w:rsidR="001D5ECD" w:rsidRPr="00160DEA" w:rsidRDefault="001D5ECD" w:rsidP="00160DEA">
      <w:pPr>
        <w:rPr>
          <w:b/>
          <w:bCs/>
          <w:sz w:val="26"/>
          <w:szCs w:val="28"/>
        </w:rPr>
      </w:pPr>
    </w:p>
    <w:p w:rsidR="001D5ECD" w:rsidRPr="00160DEA" w:rsidRDefault="00160DEA" w:rsidP="00160DEA">
      <w:pPr>
        <w:rPr>
          <w:b/>
          <w:bCs/>
          <w:sz w:val="26"/>
          <w:szCs w:val="28"/>
        </w:rPr>
      </w:pPr>
      <w:bookmarkStart w:id="8" w:name="4.2._Мероприятия_по_развитию_системы_вод"/>
      <w:bookmarkEnd w:id="8"/>
      <w:r w:rsidRPr="00160DEA">
        <w:rPr>
          <w:b/>
          <w:bCs/>
          <w:sz w:val="26"/>
          <w:szCs w:val="28"/>
        </w:rPr>
        <w:lastRenderedPageBreak/>
        <w:t xml:space="preserve">4.2. </w:t>
      </w:r>
      <w:r w:rsidR="001D5ECD" w:rsidRPr="00160DEA">
        <w:rPr>
          <w:b/>
          <w:bCs/>
          <w:sz w:val="26"/>
          <w:szCs w:val="28"/>
        </w:rPr>
        <w:t>Мероприятия по развитию системы водоотведения</w:t>
      </w:r>
    </w:p>
    <w:p w:rsidR="001D5ECD" w:rsidRPr="00CA4AF5" w:rsidRDefault="001D5ECD" w:rsidP="00542CE1">
      <w:r w:rsidRPr="00CA4AF5">
        <w:t>На 1 очередь предполагается использование децентрализованных систем канализования. Стоки от зданий или группы зданий собираются закрытыми канализационными сетями в сборные емкости (септики), с последующим вывозом ассенизационными машинами на очистные сооружения.</w:t>
      </w:r>
    </w:p>
    <w:p w:rsidR="001D5ECD" w:rsidRPr="00CA4AF5" w:rsidRDefault="001D5ECD" w:rsidP="00542CE1">
      <w:r w:rsidRPr="00CA4AF5">
        <w:t>Схема прокладки магистральных сетей хозяйственно–бытовой канализации и размещение насосных станций перекачки определяется рельефом местности, схемой расселения и надземным способом прокладки сетей.</w:t>
      </w:r>
    </w:p>
    <w:p w:rsidR="001D5ECD" w:rsidRPr="00CA4AF5" w:rsidRDefault="001D5ECD" w:rsidP="00542CE1">
      <w:r w:rsidRPr="00CA4AF5">
        <w:t>Планируется строительство канализационных очистных установок. На этой установке стоки будут проходить первичную механическую, биологическую, химическую, тонкую механическую стадии очистки, а также будет производиться обеззараживание очищенных сточных вод. Показатели очистки позволяют осуществлять сброс очищенных стоков и на рельеф. При очистке канализационных стоков на централизованных КОС, необходимо одновременное проведение полного комплекса работ по сооружению магистральных сетей всего населенного пункта.</w:t>
      </w:r>
    </w:p>
    <w:p w:rsidR="001D5ECD" w:rsidRPr="00CA4AF5" w:rsidRDefault="001D5ECD" w:rsidP="00542CE1">
      <w:r w:rsidRPr="00CA4AF5">
        <w:t>Проектом предусматривается неполная раздельная система канализации, при которой проектируется хозяйственно–бытовая сеть из труб и поверхностный сток отводится по открытым уличным лоткам.</w:t>
      </w:r>
    </w:p>
    <w:p w:rsidR="001D5ECD" w:rsidRPr="00CA4AF5" w:rsidRDefault="001D5ECD" w:rsidP="00542CE1">
      <w:r w:rsidRPr="00CA4AF5">
        <w:t>Отвод дождевых и талых вод предусматривается со всего бассейна стока территории со сбросом в самой низменной части рельефа в сети дождевой канализации с дальнейшим выпуском преимущественно после очистки в ближайший водоток (водоем). Решения по организации системы дождевой канализации от проектируемой территории до очистных сооружений поверхностного стока – решается на дальнейших стадиях проектирования.</w:t>
      </w:r>
    </w:p>
    <w:p w:rsidR="001D5ECD" w:rsidRPr="00160DEA" w:rsidRDefault="001D5ECD" w:rsidP="00160DEA">
      <w:pPr>
        <w:rPr>
          <w:b/>
          <w:bCs/>
          <w:sz w:val="26"/>
          <w:szCs w:val="28"/>
        </w:rPr>
      </w:pPr>
    </w:p>
    <w:p w:rsidR="001D5ECD" w:rsidRPr="00160DEA" w:rsidRDefault="00160DEA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 xml:space="preserve">4.3. </w:t>
      </w:r>
      <w:r w:rsidR="001D5ECD" w:rsidRPr="00160DEA">
        <w:rPr>
          <w:b/>
          <w:bCs/>
          <w:sz w:val="26"/>
          <w:szCs w:val="28"/>
        </w:rPr>
        <w:t>Мероприятия по развитию системы сбора и вывоза ТКО</w:t>
      </w:r>
    </w:p>
    <w:p w:rsidR="00F116BC" w:rsidRPr="00CA4AF5" w:rsidRDefault="001D5ECD" w:rsidP="00542CE1">
      <w:r w:rsidRPr="00CA4AF5">
        <w:t xml:space="preserve">В границах </w:t>
      </w:r>
      <w:r w:rsidR="000D38BA" w:rsidRPr="00CA4AF5">
        <w:t>Верхососенского</w:t>
      </w:r>
      <w:r w:rsidRPr="00CA4AF5">
        <w:t xml:space="preserve"> сельского поселения</w:t>
      </w:r>
      <w:r w:rsidR="00CA4AF5">
        <w:t xml:space="preserve"> </w:t>
      </w:r>
      <w:r w:rsidRPr="00CA4AF5">
        <w:t>контейнерные площадки</w:t>
      </w:r>
      <w:r w:rsidR="004A13FD" w:rsidRPr="00CA4AF5">
        <w:t xml:space="preserve"> отсутствуют</w:t>
      </w:r>
      <w:r w:rsidRPr="00CA4AF5">
        <w:t xml:space="preserve">. </w:t>
      </w:r>
    </w:p>
    <w:p w:rsidR="004A13FD" w:rsidRPr="00CA4AF5" w:rsidRDefault="004A13FD" w:rsidP="00542CE1">
      <w:r w:rsidRPr="00CA4AF5">
        <w:t>В расчетный срок проектом предлагается организация централизованного сбора и вывоза ТКО:</w:t>
      </w:r>
    </w:p>
    <w:p w:rsidR="004A13FD" w:rsidRPr="00CA4AF5" w:rsidRDefault="004A13FD" w:rsidP="00542CE1">
      <w:r w:rsidRPr="00CA4AF5">
        <w:t>- устройство контейнерных площадок;</w:t>
      </w:r>
    </w:p>
    <w:p w:rsidR="004A13FD" w:rsidRPr="00CA4AF5" w:rsidRDefault="004A13FD" w:rsidP="00542CE1">
      <w:r w:rsidRPr="00CA4AF5">
        <w:t>-приобретение и установка контейнеров;</w:t>
      </w:r>
    </w:p>
    <w:p w:rsidR="004A13FD" w:rsidRPr="00CA4AF5" w:rsidRDefault="004A13FD" w:rsidP="00542CE1">
      <w:r w:rsidRPr="00CA4AF5">
        <w:t>-устройство подъездных путей.</w:t>
      </w:r>
    </w:p>
    <w:p w:rsidR="001D5ECD" w:rsidRPr="00CA4AF5" w:rsidRDefault="001D5ECD" w:rsidP="00542CE1">
      <w:r w:rsidRPr="00CA4AF5">
        <w:t>За пределами расчетного срока проектом предлагается организовать систему раздельного сбора мусора в несколько контейнеров по следующим видам отходов:</w:t>
      </w:r>
    </w:p>
    <w:p w:rsidR="001D5ECD" w:rsidRPr="00CA4AF5" w:rsidRDefault="001D5ECD" w:rsidP="00542CE1">
      <w:r w:rsidRPr="00CA4AF5">
        <w:t>ртутьсодержащие отходы;</w:t>
      </w:r>
    </w:p>
    <w:p w:rsidR="001D5ECD" w:rsidRPr="00CA4AF5" w:rsidRDefault="001D5ECD" w:rsidP="00542CE1">
      <w:r w:rsidRPr="00CA4AF5">
        <w:t>бытовая техника (радиотехника, холодильники, стиральные машины и пр.);</w:t>
      </w:r>
    </w:p>
    <w:p w:rsidR="001D5ECD" w:rsidRPr="00CA4AF5" w:rsidRDefault="001D5ECD" w:rsidP="00542CE1">
      <w:r w:rsidRPr="00CA4AF5">
        <w:t>бумага, картон, тряпье, одежда, обувь;</w:t>
      </w:r>
    </w:p>
    <w:p w:rsidR="001D5ECD" w:rsidRPr="00CA4AF5" w:rsidRDefault="001D5ECD" w:rsidP="00542CE1">
      <w:r w:rsidRPr="00CA4AF5">
        <w:t>стекло;</w:t>
      </w:r>
    </w:p>
    <w:p w:rsidR="001D5ECD" w:rsidRPr="00CA4AF5" w:rsidRDefault="001D5ECD" w:rsidP="00542CE1">
      <w:r w:rsidRPr="00CA4AF5">
        <w:t>отходы пластмасс;</w:t>
      </w:r>
    </w:p>
    <w:p w:rsidR="001D5ECD" w:rsidRPr="00CA4AF5" w:rsidRDefault="001D5ECD" w:rsidP="00542CE1">
      <w:r w:rsidRPr="00CA4AF5">
        <w:t>пищевые отходы;</w:t>
      </w:r>
    </w:p>
    <w:p w:rsidR="001D5ECD" w:rsidRPr="00CA4AF5" w:rsidRDefault="001D5ECD" w:rsidP="00542CE1">
      <w:r w:rsidRPr="00CA4AF5">
        <w:t>строительные отходы (отходы ремонтных работ в доме, офисе, квартире).</w:t>
      </w:r>
    </w:p>
    <w:p w:rsidR="001D5ECD" w:rsidRPr="00CA4AF5" w:rsidRDefault="001D5ECD" w:rsidP="00542CE1">
      <w:r w:rsidRPr="00CA4AF5">
        <w:t>На первом этапе будет достаточно разделение бытовых отходов на пищевые и непищевые, контейнеры для пищевых отходов должны маркироваться специальным знаком и надписью.</w:t>
      </w:r>
    </w:p>
    <w:p w:rsidR="001D5ECD" w:rsidRPr="00CA4AF5" w:rsidRDefault="001D5ECD" w:rsidP="00542CE1">
      <w:r w:rsidRPr="00CA4AF5">
        <w:t>Необходимо также обязать каждое предприятие торговли, общественного питания и иные учреждения и организации установить перед входом урну для сбора мусора.</w:t>
      </w:r>
    </w:p>
    <w:p w:rsidR="001D5ECD" w:rsidRPr="00CA4AF5" w:rsidRDefault="001D5ECD" w:rsidP="00542CE1"/>
    <w:p w:rsidR="001D5ECD" w:rsidRPr="00160DEA" w:rsidRDefault="00160DEA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 xml:space="preserve">4.4. </w:t>
      </w:r>
      <w:r w:rsidR="001D5ECD" w:rsidRPr="00160DEA">
        <w:rPr>
          <w:b/>
          <w:bCs/>
          <w:sz w:val="26"/>
          <w:szCs w:val="28"/>
        </w:rPr>
        <w:t>Мероприятия по развитию системы электроснабжения</w:t>
      </w:r>
    </w:p>
    <w:p w:rsidR="001D5ECD" w:rsidRPr="00CA4AF5" w:rsidRDefault="001D5ECD" w:rsidP="00542CE1">
      <w:r w:rsidRPr="00CA4AF5">
        <w:t xml:space="preserve">К полномочиям администрации </w:t>
      </w:r>
      <w:r w:rsidR="00EB6245" w:rsidRPr="00CA4AF5">
        <w:t>Верхососенского</w:t>
      </w:r>
      <w:r w:rsidRPr="00CA4AF5">
        <w:t xml:space="preserve"> сельского поселения относится организация в границах сельского поселения уличного освещения.</w:t>
      </w:r>
      <w:r w:rsidR="00CA4AF5">
        <w:t xml:space="preserve"> </w:t>
      </w:r>
      <w:r w:rsidR="007206B2" w:rsidRPr="00CA4AF5">
        <w:t xml:space="preserve">Проектом предусмотрена организация уличного освещения. </w:t>
      </w:r>
      <w:r w:rsidRPr="00CA4AF5">
        <w:t xml:space="preserve">Учет электроэнергии </w:t>
      </w:r>
      <w:r w:rsidR="007206B2" w:rsidRPr="00CA4AF5">
        <w:t xml:space="preserve">должен </w:t>
      </w:r>
      <w:r w:rsidRPr="00CA4AF5">
        <w:lastRenderedPageBreak/>
        <w:t>осуществляется через приборы учета, регулирование</w:t>
      </w:r>
      <w:r w:rsidR="007206B2" w:rsidRPr="00CA4AF5">
        <w:t xml:space="preserve"> </w:t>
      </w:r>
      <w:r w:rsidRPr="00CA4AF5">
        <w:t xml:space="preserve">режима работы фонарей </w:t>
      </w:r>
      <w:r w:rsidR="007206B2" w:rsidRPr="00CA4AF5">
        <w:t xml:space="preserve">должен </w:t>
      </w:r>
      <w:r w:rsidRPr="00CA4AF5">
        <w:t>происходит</w:t>
      </w:r>
      <w:r w:rsidR="007206B2" w:rsidRPr="00CA4AF5">
        <w:t>ь</w:t>
      </w:r>
      <w:r w:rsidRPr="00CA4AF5">
        <w:t xml:space="preserve"> путем настройки фотореле. В фонарях </w:t>
      </w:r>
      <w:r w:rsidR="007206B2" w:rsidRPr="00CA4AF5">
        <w:t xml:space="preserve">предполагается </w:t>
      </w:r>
      <w:r w:rsidRPr="00CA4AF5">
        <w:t>использ</w:t>
      </w:r>
      <w:r w:rsidR="007206B2" w:rsidRPr="00CA4AF5">
        <w:t>ование</w:t>
      </w:r>
      <w:r w:rsidRPr="00CA4AF5">
        <w:t xml:space="preserve"> светодиодны</w:t>
      </w:r>
      <w:r w:rsidR="007206B2" w:rsidRPr="00CA4AF5">
        <w:t>х</w:t>
      </w:r>
      <w:r w:rsidRPr="00CA4AF5">
        <w:t xml:space="preserve"> энергосберегающи</w:t>
      </w:r>
      <w:r w:rsidR="007206B2" w:rsidRPr="00CA4AF5">
        <w:t>х</w:t>
      </w:r>
      <w:r w:rsidRPr="00CA4AF5">
        <w:t xml:space="preserve"> </w:t>
      </w:r>
      <w:r w:rsidR="007206B2" w:rsidRPr="00CA4AF5">
        <w:t>ламп</w:t>
      </w:r>
      <w:r w:rsidRPr="00CA4AF5">
        <w:t>.</w:t>
      </w:r>
    </w:p>
    <w:p w:rsidR="001D5ECD" w:rsidRPr="00CA4AF5" w:rsidRDefault="001D5ECD" w:rsidP="00542CE1">
      <w:r w:rsidRPr="00CA4AF5">
        <w:t xml:space="preserve">Основными проблемами текущего состояния электроэнергетики </w:t>
      </w:r>
      <w:r w:rsidR="00EB6245" w:rsidRPr="00CA4AF5">
        <w:t xml:space="preserve">Верхососенского </w:t>
      </w:r>
      <w:r w:rsidRPr="00CA4AF5">
        <w:t>сельского поселения являются:</w:t>
      </w:r>
    </w:p>
    <w:p w:rsidR="001D5ECD" w:rsidRPr="00CA4AF5" w:rsidRDefault="001D5ECD" w:rsidP="00542CE1">
      <w:r w:rsidRPr="00CA4AF5">
        <w:t>ускорение процесса старения основного оборудования электрических сетей поселения;</w:t>
      </w:r>
    </w:p>
    <w:p w:rsidR="001D5ECD" w:rsidRPr="00CA4AF5" w:rsidRDefault="001D5ECD" w:rsidP="00542CE1">
      <w:r w:rsidRPr="00CA4AF5">
        <w:t>недостаточные объемы инвестиций в электроэнергетику за прошедшие годы;</w:t>
      </w:r>
    </w:p>
    <w:p w:rsidR="001D5ECD" w:rsidRPr="00CA4AF5" w:rsidRDefault="001D5ECD" w:rsidP="00542CE1">
      <w:r w:rsidRPr="00CA4AF5">
        <w:t>отсутствие понимания концепции опережающего развития системы электроэнергетики.</w:t>
      </w:r>
    </w:p>
    <w:p w:rsidR="001D5ECD" w:rsidRPr="00CA4AF5" w:rsidRDefault="001D5ECD" w:rsidP="00542CE1">
      <w:r w:rsidRPr="00CA4AF5">
        <w:t xml:space="preserve">Приоритетными направлениями развития электроснабжения </w:t>
      </w:r>
      <w:r w:rsidR="00EB6245" w:rsidRPr="00CA4AF5">
        <w:t>Верхососенского</w:t>
      </w:r>
      <w:r w:rsidRPr="00CA4AF5">
        <w:t xml:space="preserve"> сельского поселения являются:</w:t>
      </w:r>
    </w:p>
    <w:p w:rsidR="001D5ECD" w:rsidRPr="00CA4AF5" w:rsidRDefault="001D5ECD" w:rsidP="00542CE1">
      <w:r w:rsidRPr="00CA4AF5">
        <w:t>надежное электроснабжение промышленности и коммунального хозяйства поселения от сетей оптового поставщика,</w:t>
      </w:r>
    </w:p>
    <w:p w:rsidR="001D5ECD" w:rsidRPr="00CA4AF5" w:rsidRDefault="001D5ECD" w:rsidP="00542CE1">
      <w:r w:rsidRPr="00CA4AF5">
        <w:t>техническая реконструкция и расширение действующих трансформаторных подстанций, демонтаж морально и физически устаревшего и изношенного энергооборудования среднего и низкого напряжения,</w:t>
      </w:r>
    </w:p>
    <w:p w:rsidR="001D5ECD" w:rsidRPr="00CA4AF5" w:rsidRDefault="001D5ECD" w:rsidP="00542CE1">
      <w:r w:rsidRPr="00CA4AF5">
        <w:t>масштабное внедрение энергосберегающих технологий и оборудования в хозяйстве поселения.</w:t>
      </w:r>
    </w:p>
    <w:p w:rsidR="001D5ECD" w:rsidRPr="00CA4AF5" w:rsidRDefault="001D5ECD" w:rsidP="00542CE1">
      <w:r w:rsidRPr="00CA4AF5">
        <w:t>Реализация указанных направлений позволит надежно обеспечить потребности жилья и хозяйства поселения в электроэнергии, бездефицитность энергобаланса поселения, как по мощности, так и по электроэнергии.</w:t>
      </w:r>
    </w:p>
    <w:p w:rsidR="001D5ECD" w:rsidRPr="00CA4AF5" w:rsidRDefault="001D5ECD" w:rsidP="00542CE1">
      <w:r w:rsidRPr="00CA4AF5">
        <w:t>На сегодняшнее время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:rsidR="001D5ECD" w:rsidRPr="00CA4AF5" w:rsidRDefault="001D5ECD" w:rsidP="00542CE1">
      <w:r w:rsidRPr="00CA4AF5">
        <w:t>Эксплуатация автотранспортных средств,</w:t>
      </w:r>
    </w:p>
    <w:p w:rsidR="001D5ECD" w:rsidRPr="00CA4AF5" w:rsidRDefault="001D5ECD" w:rsidP="00542CE1">
      <w:r w:rsidRPr="00CA4AF5">
        <w:t>Утилизация всевозможных отходов (железобетон, лом черных и цветных металлов, автошины, отработанные масла).</w:t>
      </w:r>
    </w:p>
    <w:p w:rsidR="001D5ECD" w:rsidRPr="00CA4AF5" w:rsidRDefault="001D5ECD" w:rsidP="00542CE1"/>
    <w:p w:rsidR="001D5ECD" w:rsidRPr="00160DEA" w:rsidRDefault="00160DEA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 xml:space="preserve">4.5. </w:t>
      </w:r>
      <w:r w:rsidR="001D5ECD" w:rsidRPr="00160DEA">
        <w:rPr>
          <w:b/>
          <w:bCs/>
          <w:sz w:val="26"/>
          <w:szCs w:val="28"/>
        </w:rPr>
        <w:t>Мероприятия по развитию систем газоснабжения</w:t>
      </w:r>
    </w:p>
    <w:p w:rsidR="001D5ECD" w:rsidRPr="00CA4AF5" w:rsidRDefault="001D5ECD" w:rsidP="00542CE1">
      <w:r w:rsidRPr="00CA4AF5">
        <w:t>На расчетный срок проектом предлагается развитие системы газоснабжения в населенных пунктах</w:t>
      </w:r>
      <w:r w:rsidR="00F77F8C" w:rsidRPr="00CA4AF5">
        <w:t xml:space="preserve"> в части подключения негазифицированных </w:t>
      </w:r>
      <w:r w:rsidR="00541BBC" w:rsidRPr="00CA4AF5">
        <w:t xml:space="preserve">индивидуальных и блокированных жилых </w:t>
      </w:r>
      <w:r w:rsidR="00F77F8C" w:rsidRPr="00CA4AF5">
        <w:t>домов к существующим сетям газоснабжения на основании обращений собственников жилых помещений.</w:t>
      </w:r>
    </w:p>
    <w:p w:rsidR="00B56AB3" w:rsidRPr="00CA4AF5" w:rsidRDefault="00B56AB3" w:rsidP="00542CE1"/>
    <w:p w:rsidR="00F77F8C" w:rsidRPr="00160DEA" w:rsidRDefault="00160DEA" w:rsidP="00160DEA">
      <w:pPr>
        <w:rPr>
          <w:b/>
          <w:bCs/>
          <w:sz w:val="26"/>
          <w:szCs w:val="28"/>
        </w:rPr>
      </w:pPr>
      <w:r w:rsidRPr="00160DEA">
        <w:rPr>
          <w:b/>
          <w:bCs/>
          <w:sz w:val="26"/>
          <w:szCs w:val="28"/>
        </w:rPr>
        <w:t xml:space="preserve">4.6. </w:t>
      </w:r>
      <w:r w:rsidR="001D5ECD" w:rsidRPr="00160DEA">
        <w:rPr>
          <w:b/>
          <w:bCs/>
          <w:sz w:val="26"/>
          <w:szCs w:val="28"/>
        </w:rPr>
        <w:t xml:space="preserve">Мероприятия по развитие системы теплоснабжения </w:t>
      </w:r>
    </w:p>
    <w:p w:rsidR="00F77F8C" w:rsidRPr="00CA4AF5" w:rsidRDefault="001D5ECD" w:rsidP="00542CE1">
      <w:r w:rsidRPr="00CA4AF5">
        <w:t xml:space="preserve">Теплоснабжение в </w:t>
      </w:r>
      <w:r w:rsidR="00EB6245" w:rsidRPr="00CA4AF5">
        <w:t>Верхососенском</w:t>
      </w:r>
      <w:r w:rsidRPr="00CA4AF5">
        <w:t xml:space="preserve"> сельс</w:t>
      </w:r>
      <w:r w:rsidR="00F77F8C" w:rsidRPr="00CA4AF5">
        <w:t>ком поселении отсутствует. Развитие системы не предполагается.</w:t>
      </w:r>
    </w:p>
    <w:p w:rsidR="00B56AB3" w:rsidRPr="00CA4AF5" w:rsidRDefault="00B56AB3" w:rsidP="00160DEA">
      <w:pPr>
        <w:ind w:firstLine="0"/>
      </w:pPr>
    </w:p>
    <w:p w:rsidR="001D5ECD" w:rsidRPr="00160DEA" w:rsidRDefault="00F77F8C" w:rsidP="00160DEA">
      <w:pPr>
        <w:rPr>
          <w:rFonts w:cs="Arial"/>
          <w:b/>
          <w:bCs/>
          <w:sz w:val="28"/>
          <w:szCs w:val="26"/>
        </w:rPr>
      </w:pPr>
      <w:r w:rsidRPr="00160DEA">
        <w:rPr>
          <w:rFonts w:cs="Arial"/>
          <w:b/>
          <w:bCs/>
          <w:sz w:val="28"/>
          <w:szCs w:val="26"/>
        </w:rPr>
        <w:t xml:space="preserve">5. </w:t>
      </w:r>
      <w:r w:rsidR="001D5ECD" w:rsidRPr="00160DEA">
        <w:rPr>
          <w:rFonts w:cs="Arial"/>
          <w:b/>
          <w:bCs/>
          <w:sz w:val="28"/>
          <w:szCs w:val="26"/>
        </w:rPr>
        <w:t>Механизм реализации целевой программы</w:t>
      </w:r>
    </w:p>
    <w:p w:rsidR="001D5ECD" w:rsidRPr="00CA4AF5" w:rsidRDefault="001D5ECD" w:rsidP="00542CE1">
      <w:r w:rsidRPr="00CA4AF5">
        <w:t>Программа реализуется в соответствии с законодательством Российской Федерации. Механизм реализации Программы включает следующие элементы:</w:t>
      </w:r>
    </w:p>
    <w:p w:rsidR="001D5ECD" w:rsidRPr="00CA4AF5" w:rsidRDefault="001D5ECD" w:rsidP="00542CE1">
      <w:r w:rsidRPr="00CA4AF5">
        <w:t>разработку и издание муниципальных правовых актов, необходимых для выполнения Программы;</w:t>
      </w:r>
    </w:p>
    <w:p w:rsidR="001D5ECD" w:rsidRPr="00CA4AF5" w:rsidRDefault="001D5ECD" w:rsidP="00542CE1">
      <w:r w:rsidRPr="00CA4AF5">
        <w:t>ежегодную подготовку и уточнение перечня программных мероприятий на очередной финансовый год и плановый период, уточнение затрат на реализацию программных мероприятий;</w:t>
      </w:r>
    </w:p>
    <w:p w:rsidR="001D5ECD" w:rsidRPr="00CA4AF5" w:rsidRDefault="001D5ECD" w:rsidP="00542CE1">
      <w:r w:rsidRPr="00CA4AF5">
        <w:t>размещение в средствах массовой информации и на официальном сайте администрации информации о ходе и результатах реализации Программы.</w:t>
      </w:r>
    </w:p>
    <w:p w:rsidR="001D5ECD" w:rsidRPr="00CA4AF5" w:rsidRDefault="001D5ECD" w:rsidP="00542CE1">
      <w:r w:rsidRPr="00CA4AF5">
        <w:t>Администрация сельского поселения осуществляет контроль над исполнением программных мероприятий.</w:t>
      </w:r>
    </w:p>
    <w:p w:rsidR="001D5ECD" w:rsidRPr="00CA4AF5" w:rsidRDefault="001D5ECD" w:rsidP="00542CE1"/>
    <w:p w:rsidR="001D5ECD" w:rsidRPr="00DE41CE" w:rsidRDefault="00DE41CE" w:rsidP="00DE41CE">
      <w:pPr>
        <w:rPr>
          <w:rFonts w:cs="Arial"/>
          <w:b/>
          <w:bCs/>
          <w:sz w:val="28"/>
          <w:szCs w:val="26"/>
        </w:rPr>
      </w:pPr>
      <w:r w:rsidRPr="00DE41CE">
        <w:rPr>
          <w:rFonts w:cs="Arial"/>
          <w:b/>
          <w:bCs/>
          <w:sz w:val="28"/>
          <w:szCs w:val="26"/>
        </w:rPr>
        <w:lastRenderedPageBreak/>
        <w:t xml:space="preserve">6. </w:t>
      </w:r>
      <w:r w:rsidR="001D5ECD" w:rsidRPr="00DE41CE">
        <w:rPr>
          <w:rFonts w:cs="Arial"/>
          <w:b/>
          <w:bCs/>
          <w:sz w:val="28"/>
          <w:szCs w:val="26"/>
        </w:rPr>
        <w:t>Ожидаемые результаты реализации комплексного развития системы коммунальной инфраструктуры</w:t>
      </w:r>
    </w:p>
    <w:p w:rsidR="001D5ECD" w:rsidRPr="00CA4AF5" w:rsidRDefault="001D5ECD" w:rsidP="00542CE1">
      <w:r w:rsidRPr="00CA4AF5">
        <w:t xml:space="preserve">Реализация предложенных программных мероприятий по развитию и модернизации коммунальной инфраструктуры </w:t>
      </w:r>
      <w:r w:rsidR="00EB6245" w:rsidRPr="00CA4AF5">
        <w:t>Верхососенского</w:t>
      </w:r>
      <w:r w:rsidRPr="00CA4AF5">
        <w:t xml:space="preserve"> сельского поселения позволит улучшить качество обеспечения потребителей </w:t>
      </w:r>
      <w:r w:rsidR="00EB6245" w:rsidRPr="00CA4AF5">
        <w:t>Верхососенского</w:t>
      </w:r>
      <w:r w:rsidR="00F77F8C" w:rsidRPr="00CA4AF5">
        <w:t xml:space="preserve"> </w:t>
      </w:r>
      <w:r w:rsidRPr="00CA4AF5">
        <w:t>сельского поселения коммунальными услугами.</w:t>
      </w:r>
    </w:p>
    <w:p w:rsidR="001D5ECD" w:rsidRPr="00CA4AF5" w:rsidRDefault="001D5ECD" w:rsidP="00542CE1">
      <w:r w:rsidRPr="00CA4AF5">
        <w:t>Реализация мероприятий по развитию и модернизации системы водоснабжения позволит:</w:t>
      </w:r>
    </w:p>
    <w:p w:rsidR="00B56AB3" w:rsidRPr="00CA4AF5" w:rsidRDefault="001D5ECD" w:rsidP="00542CE1">
      <w:r w:rsidRPr="00CA4AF5">
        <w:t xml:space="preserve">обеспечить бесперебойное водоснабжение </w:t>
      </w:r>
      <w:r w:rsidR="00EB6245" w:rsidRPr="00CA4AF5">
        <w:t>Верхососенского</w:t>
      </w:r>
      <w:r w:rsidR="00B56AB3" w:rsidRPr="00CA4AF5">
        <w:t xml:space="preserve"> сельского </w:t>
      </w:r>
      <w:r w:rsidRPr="00CA4AF5">
        <w:t xml:space="preserve">поселения; </w:t>
      </w:r>
    </w:p>
    <w:p w:rsidR="001D5ECD" w:rsidRPr="00CA4AF5" w:rsidRDefault="001D5ECD" w:rsidP="00542CE1">
      <w:r w:rsidRPr="00CA4AF5">
        <w:t>сократить удельные расходы на энергию и другие эксплуатационные расходы;</w:t>
      </w:r>
    </w:p>
    <w:p w:rsidR="001D5ECD" w:rsidRPr="00CA4AF5" w:rsidRDefault="001D5ECD" w:rsidP="00542CE1">
      <w:r w:rsidRPr="00CA4AF5">
        <w:t>увеличить количество потребителей услуг, а также объем сбора средств за предоставленные услуги;</w:t>
      </w:r>
    </w:p>
    <w:p w:rsidR="001D5ECD" w:rsidRPr="00CA4AF5" w:rsidRDefault="001D5ECD" w:rsidP="00542CE1">
      <w:r w:rsidRPr="00CA4AF5">
        <w:t xml:space="preserve">повысить рентабельность деятельности предприятий, эксплуатирующих системы водоснабжения </w:t>
      </w:r>
      <w:r w:rsidR="000D38BA" w:rsidRPr="00CA4AF5">
        <w:t>Верхососенского</w:t>
      </w:r>
      <w:r w:rsidR="00B56AB3" w:rsidRPr="00CA4AF5">
        <w:t xml:space="preserve"> </w:t>
      </w:r>
      <w:r w:rsidRPr="00CA4AF5">
        <w:t>сельского поселения.</w:t>
      </w:r>
    </w:p>
    <w:p w:rsidR="001D5ECD" w:rsidRPr="00CA4AF5" w:rsidRDefault="001D5ECD" w:rsidP="00542CE1">
      <w:r w:rsidRPr="00CA4AF5">
        <w:t>Реализация комплекса мероприятий программы по развитию и модернизации объектов, функционирующих в сфере сбора и вывоза твердых коммунальных отходов, позволит:</w:t>
      </w:r>
    </w:p>
    <w:p w:rsidR="001D5ECD" w:rsidRPr="00CA4AF5" w:rsidRDefault="001D5ECD" w:rsidP="00542CE1">
      <w:r w:rsidRPr="00CA4AF5">
        <w:t xml:space="preserve">уменьшить количество несанкционированных свалок; улучшить эстетический облик </w:t>
      </w:r>
      <w:r w:rsidR="000D38BA" w:rsidRPr="00CA4AF5">
        <w:t>Верхососенского</w:t>
      </w:r>
      <w:r w:rsidRPr="00CA4AF5">
        <w:t xml:space="preserve"> сельского</w:t>
      </w:r>
      <w:r w:rsidR="00B56AB3" w:rsidRPr="00CA4AF5">
        <w:t xml:space="preserve"> </w:t>
      </w:r>
      <w:r w:rsidRPr="00CA4AF5">
        <w:t>поселения;</w:t>
      </w:r>
    </w:p>
    <w:p w:rsidR="001D5ECD" w:rsidRPr="00CA4AF5" w:rsidRDefault="001D5ECD" w:rsidP="00542CE1">
      <w:r w:rsidRPr="00CA4AF5">
        <w:t>упорядочить и привести в соответствие с требованиями законодательства обращение с отходами;</w:t>
      </w:r>
    </w:p>
    <w:p w:rsidR="001D5ECD" w:rsidRPr="00CA4AF5" w:rsidRDefault="001D5ECD" w:rsidP="00542CE1">
      <w:r w:rsidRPr="00CA4AF5">
        <w:t xml:space="preserve">улучшить систему планирования и учета в сфере обращения с отходами на территории </w:t>
      </w:r>
      <w:r w:rsidR="000D38BA" w:rsidRPr="00CA4AF5">
        <w:t>Верхососенского</w:t>
      </w:r>
      <w:r w:rsidR="00B144F6" w:rsidRPr="00CA4AF5">
        <w:t xml:space="preserve"> сельского</w:t>
      </w:r>
      <w:r w:rsidRPr="00CA4AF5">
        <w:t xml:space="preserve"> поселения;</w:t>
      </w:r>
    </w:p>
    <w:p w:rsidR="001D5ECD" w:rsidRPr="00CA4AF5" w:rsidRDefault="001D5ECD" w:rsidP="00542CE1">
      <w:r w:rsidRPr="00CA4AF5">
        <w:t>вовлечь в хозяйственный оборот вторичное сырье;</w:t>
      </w:r>
    </w:p>
    <w:p w:rsidR="00B144F6" w:rsidRPr="00CA4AF5" w:rsidRDefault="001D5ECD" w:rsidP="00542CE1">
      <w:r w:rsidRPr="00CA4AF5">
        <w:t xml:space="preserve">улучшить экологическое состояние территории </w:t>
      </w:r>
      <w:r w:rsidR="000D38BA" w:rsidRPr="00CA4AF5">
        <w:t>Верхососенского</w:t>
      </w:r>
      <w:r w:rsidRPr="00CA4AF5">
        <w:t xml:space="preserve"> сельского поселения; </w:t>
      </w:r>
    </w:p>
    <w:p w:rsidR="001D5ECD" w:rsidRPr="00CA4AF5" w:rsidRDefault="00DE41CE" w:rsidP="00DE41CE">
      <w:r>
        <w:t xml:space="preserve">предотвратить или значительно сократить количество экологически опасных </w:t>
      </w:r>
      <w:r w:rsidR="001D5ECD" w:rsidRPr="00CA4AF5">
        <w:t>ситуаций и объем затрат на их ликвидацию.</w:t>
      </w:r>
    </w:p>
    <w:p w:rsidR="001D5ECD" w:rsidRPr="00CA4AF5" w:rsidRDefault="001D5ECD" w:rsidP="00542CE1">
      <w:r w:rsidRPr="00CA4AF5">
        <w:t>Реализация мероприятий по развитию и модернизации системы электроснабжения:</w:t>
      </w:r>
    </w:p>
    <w:p w:rsidR="001D5ECD" w:rsidRPr="00CA4AF5" w:rsidRDefault="001D5ECD" w:rsidP="00542CE1">
      <w:r w:rsidRPr="00CA4AF5">
        <w:t>Выполнение мероприятий, базирующихся на техническом переоснащении электрических сетей муниципального образования, создаст условия для устойчивого обеспечения населения и промышленных мероприятий энергоносителями. Уменьшатся негативные воздействия энергетического хозяйства на окружающую среду. Сократятся сверхнормативные потери при производстве и транспортировке,</w:t>
      </w:r>
      <w:r w:rsidR="00DE41CE">
        <w:t xml:space="preserve"> включая потери в электрических сетях, до уровня нормативных </w:t>
      </w:r>
      <w:r w:rsidRPr="00CA4AF5">
        <w:t>потерь.</w:t>
      </w:r>
    </w:p>
    <w:p w:rsidR="00B144F6" w:rsidRPr="00DE41CE" w:rsidRDefault="00B144F6" w:rsidP="00DE41CE">
      <w:pPr>
        <w:rPr>
          <w:rFonts w:cs="Arial"/>
          <w:b/>
          <w:bCs/>
          <w:kern w:val="32"/>
          <w:sz w:val="32"/>
          <w:szCs w:val="32"/>
        </w:rPr>
      </w:pPr>
    </w:p>
    <w:p w:rsidR="001D5ECD" w:rsidRPr="00BE4F17" w:rsidRDefault="00DE41CE" w:rsidP="00BE4F17">
      <w:pPr>
        <w:rPr>
          <w:rFonts w:cs="Arial"/>
          <w:b/>
          <w:bCs/>
          <w:sz w:val="28"/>
          <w:szCs w:val="26"/>
        </w:rPr>
      </w:pPr>
      <w:r w:rsidRPr="00DE41CE">
        <w:rPr>
          <w:rFonts w:cs="Arial"/>
          <w:b/>
          <w:bCs/>
          <w:sz w:val="28"/>
          <w:szCs w:val="26"/>
        </w:rPr>
        <w:t xml:space="preserve">7. </w:t>
      </w:r>
      <w:r w:rsidR="001D5ECD" w:rsidRPr="00DE41CE">
        <w:rPr>
          <w:rFonts w:cs="Arial"/>
          <w:b/>
          <w:bCs/>
          <w:sz w:val="28"/>
          <w:szCs w:val="26"/>
        </w:rPr>
        <w:t>Оценка социально-экономической эффективности и экологические последствия реализации программы</w:t>
      </w:r>
    </w:p>
    <w:p w:rsidR="001D5ECD" w:rsidRDefault="001D5ECD" w:rsidP="00BE4F17">
      <w:r w:rsidRPr="00CA4AF5">
        <w:t xml:space="preserve">Результаты программы комплексного развития систем коммунальной инфраструктуры </w:t>
      </w:r>
      <w:r w:rsidR="000D38BA" w:rsidRPr="00CA4AF5">
        <w:t>Верхососенского</w:t>
      </w:r>
      <w:r w:rsidRPr="00CA4AF5">
        <w:t xml:space="preserve"> сельского поселения на 2022-203</w:t>
      </w:r>
      <w:r w:rsidR="00B144F6" w:rsidRPr="00CA4AF5">
        <w:t>2</w:t>
      </w:r>
      <w:r w:rsidRPr="00CA4AF5">
        <w:t xml:space="preserve"> г. определяются с помощью целевых индикаторов.</w:t>
      </w:r>
    </w:p>
    <w:p w:rsidR="00DE41CE" w:rsidRPr="00CA4AF5" w:rsidRDefault="00DE41CE" w:rsidP="00BE4F17"/>
    <w:p w:rsidR="001D5ECD" w:rsidRPr="00CA4AF5" w:rsidRDefault="001D5ECD" w:rsidP="00CA4AF5">
      <w:pPr>
        <w:ind w:firstLine="0"/>
      </w:pPr>
      <w:r w:rsidRPr="00CA4AF5">
        <w:t>Таблица 18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3403"/>
        <w:gridCol w:w="488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B144F6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Ед. изм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F6" w:rsidRPr="00DE41CE" w:rsidRDefault="00B144F6" w:rsidP="00DE41CE">
            <w:pPr>
              <w:ind w:firstLine="0"/>
              <w:jc w:val="left"/>
            </w:pPr>
            <w:r w:rsidRPr="00DE41CE">
              <w:t>2032</w:t>
            </w: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ВОДОСНАБЖЕНИЕ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удовлетворения потребности в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водопроводных сетях, всего по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 xml:space="preserve">Доля потерь при передаче </w:t>
            </w:r>
            <w:r w:rsidRPr="00DE41CE">
              <w:lastRenderedPageBreak/>
              <w:t>воды до конечного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потребителя всего по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износа сетей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-</w:t>
            </w: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ВОДООТВЕДЕНИЕ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удовлетворения потребности в сетях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водоотведения, всего по муниципальному 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0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износа объектов водоотведения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ГАЗОСНАБЖЕНИЕ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удовлетворения потребности в сетях газоснабжения, всего по муниципальному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износа объектов газоснабжения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ЭЛЕКТРОСНАБЖЕНИЕ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удовлетворения потребности в сетях электроснабжения, всего по муниципальному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износа сетей электроснабжения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50</w:t>
            </w: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ТЕПЛОСНАБЖЕНИЕ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удовлетворения потребности в сетях теплоснабжения, всего по муниципальному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износа сетей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0</w:t>
            </w:r>
          </w:p>
        </w:tc>
      </w:tr>
      <w:tr w:rsidR="001D5ECD" w:rsidRPr="00DE41CE" w:rsidTr="00DE41C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СИСТЕМА СБОРА И ВЫВОЗА ТБО</w:t>
            </w:r>
          </w:p>
        </w:tc>
      </w:tr>
      <w:tr w:rsidR="001D5ECD" w:rsidRPr="00DE41CE" w:rsidTr="00DE41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Доля населения, охваченного</w:t>
            </w:r>
          </w:p>
          <w:p w:rsidR="001D5ECD" w:rsidRPr="00DE41CE" w:rsidRDefault="001D5ECD" w:rsidP="00DE41CE">
            <w:pPr>
              <w:ind w:firstLine="0"/>
              <w:jc w:val="left"/>
            </w:pPr>
            <w:r w:rsidRPr="00DE41CE">
              <w:t>организованным сбором и вывозом отходов, в общей численности населения района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B144F6" w:rsidP="00DE41CE">
            <w:pPr>
              <w:ind w:firstLine="0"/>
              <w:jc w:val="left"/>
            </w:pPr>
            <w:r w:rsidRPr="00DE41CE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541BBC" w:rsidP="00DE41CE">
            <w:pPr>
              <w:ind w:firstLine="0"/>
              <w:jc w:val="left"/>
            </w:pPr>
            <w:r w:rsidRPr="00DE41CE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DE41CE" w:rsidRDefault="001D5ECD" w:rsidP="00DE41CE">
            <w:pPr>
              <w:ind w:firstLine="0"/>
              <w:jc w:val="left"/>
            </w:pPr>
            <w:r w:rsidRPr="00DE41CE">
              <w:t>100</w:t>
            </w:r>
          </w:p>
        </w:tc>
      </w:tr>
    </w:tbl>
    <w:p w:rsidR="001D5ECD" w:rsidRDefault="001D5ECD" w:rsidP="00CA4AF5">
      <w:pPr>
        <w:ind w:firstLine="0"/>
      </w:pPr>
    </w:p>
    <w:p w:rsidR="00A64AAD" w:rsidRDefault="001D5ECD" w:rsidP="00A64AAD">
      <w:r w:rsidRPr="00CA4AF5">
        <w:t xml:space="preserve">Ожидаемыми </w:t>
      </w:r>
      <w:r w:rsidR="00DE41CE">
        <w:t xml:space="preserve">результатами Программы являются </w:t>
      </w:r>
      <w:r w:rsidRPr="00CA4AF5">
        <w:t>повышение качества и надежности жилищно-коммунальных у</w:t>
      </w:r>
      <w:r w:rsidR="00A64AAD">
        <w:t>слуг, оказываемых потребителям;</w:t>
      </w:r>
    </w:p>
    <w:p w:rsidR="001D5ECD" w:rsidRPr="00CA4AF5" w:rsidRDefault="001D5ECD" w:rsidP="00A64AAD">
      <w:r w:rsidRPr="00CA4AF5">
        <w:t>повышение эффективности использования систем коммунальной инфраструктуры муниципальных образований;</w:t>
      </w:r>
    </w:p>
    <w:p w:rsidR="001D5ECD" w:rsidRPr="00CA4AF5" w:rsidRDefault="00A64AAD" w:rsidP="00A64AAD">
      <w:r>
        <w:t xml:space="preserve">обеспечение санитарного </w:t>
      </w:r>
      <w:r w:rsidR="001D5ECD" w:rsidRPr="00CA4AF5">
        <w:t>благопо</w:t>
      </w:r>
      <w:r>
        <w:t xml:space="preserve">лучия населения, промышленной и </w:t>
      </w:r>
      <w:r w:rsidR="001D5ECD" w:rsidRPr="00CA4AF5">
        <w:t>экологической безопасности.</w:t>
      </w:r>
    </w:p>
    <w:p w:rsidR="001D5ECD" w:rsidRPr="00BE4F17" w:rsidRDefault="001D5ECD" w:rsidP="00BE4F17">
      <w:pPr>
        <w:rPr>
          <w:rFonts w:cs="Arial"/>
          <w:b/>
          <w:bCs/>
          <w:sz w:val="28"/>
          <w:szCs w:val="26"/>
        </w:rPr>
      </w:pPr>
    </w:p>
    <w:p w:rsidR="001D5ECD" w:rsidRPr="00BE4F17" w:rsidRDefault="0032405B" w:rsidP="00BE4F17">
      <w:pPr>
        <w:rPr>
          <w:rFonts w:cs="Arial"/>
          <w:b/>
          <w:bCs/>
          <w:sz w:val="28"/>
          <w:szCs w:val="26"/>
        </w:rPr>
      </w:pPr>
      <w:r w:rsidRPr="00BE4F17">
        <w:rPr>
          <w:rFonts w:cs="Arial"/>
          <w:b/>
          <w:bCs/>
          <w:sz w:val="28"/>
          <w:szCs w:val="26"/>
        </w:rPr>
        <w:t xml:space="preserve">8. </w:t>
      </w:r>
      <w:r w:rsidR="001D5ECD" w:rsidRPr="00BE4F17">
        <w:rPr>
          <w:rFonts w:cs="Arial"/>
          <w:b/>
          <w:bCs/>
          <w:sz w:val="28"/>
          <w:szCs w:val="26"/>
        </w:rPr>
        <w:t>Обосновывающие материалы</w:t>
      </w:r>
    </w:p>
    <w:p w:rsidR="001D5ECD" w:rsidRPr="00CA4AF5" w:rsidRDefault="00BE4F17" w:rsidP="00A64AAD">
      <w:r>
        <w:lastRenderedPageBreak/>
        <w:t xml:space="preserve">8.1. </w:t>
      </w:r>
      <w:r w:rsidR="001D5ECD" w:rsidRPr="00CA4AF5">
        <w:t>Обоснование прогнозируемого спроса на коммунальные ресурсы</w:t>
      </w:r>
      <w:r w:rsidR="00CA4AF5">
        <w:t xml:space="preserve"> </w:t>
      </w:r>
      <w:r w:rsidR="001D5ECD" w:rsidRPr="00CA4AF5">
        <w:t xml:space="preserve">Комплексное развитие системы коммунальной инфраструктуры </w:t>
      </w:r>
      <w:r w:rsidR="000D38BA" w:rsidRPr="00CA4AF5">
        <w:t>Верхососенского</w:t>
      </w:r>
      <w:r w:rsidR="00B144F6" w:rsidRPr="00CA4AF5">
        <w:t xml:space="preserve"> </w:t>
      </w:r>
      <w:r w:rsidR="001D5ECD" w:rsidRPr="00CA4AF5">
        <w:t>сельского</w:t>
      </w:r>
      <w:r w:rsidR="00B144F6" w:rsidRPr="00CA4AF5">
        <w:t xml:space="preserve"> </w:t>
      </w:r>
      <w:r w:rsidR="001D5ECD" w:rsidRPr="00CA4AF5">
        <w:t>поселения является частью развития всей социально-экономической жизни поселения. Поэтому для более эффективной разработки Программы коммунальной инфраструктуры необходимо понимание перспектив развития муниципального образования в целом на годы, указанные в Программе, а также спроса на коммунальные услуги.</w:t>
      </w:r>
    </w:p>
    <w:p w:rsidR="001D5ECD" w:rsidRPr="00CA4AF5" w:rsidRDefault="001D5ECD" w:rsidP="00A64AAD">
      <w:r w:rsidRPr="00CA4AF5">
        <w:t>При определении перспектив развития сельского поселения, прежде всего, стоит задача улучшения качества жизни населения. Этого можно добиться за счет повышения эффективности экономики, создавая благоприятные условия для использования конкурентных преимуществ территории. В целом в сельском поселении повышается доступность жилья за счет снижения цен на домовладения для населения, и одним из ожидаемых конечных результатов - создание условий для улучшения демографической ситуации в поселении, реализации эффективной миграционной политики, снижения социальной напряженности в обществе.</w:t>
      </w:r>
    </w:p>
    <w:p w:rsidR="001D5ECD" w:rsidRPr="00CA4AF5" w:rsidRDefault="001D5ECD" w:rsidP="00A64AAD"/>
    <w:p w:rsidR="001D5ECD" w:rsidRPr="00CA4AF5" w:rsidRDefault="00BE4F17" w:rsidP="00BE4F17">
      <w:r>
        <w:t xml:space="preserve">8.2. </w:t>
      </w:r>
      <w:r w:rsidR="001D5ECD" w:rsidRPr="00CA4AF5">
        <w:t>Обоснование целевых показателей комплексного развития коммунальной инфраструктуры. Перспектива развития новых систем коммунальной инфраструктуры взаимосвязана с Генеральным планом развития территории. Генеральный план</w:t>
      </w:r>
      <w:r w:rsidR="00B144F6" w:rsidRPr="00CA4AF5">
        <w:t xml:space="preserve"> </w:t>
      </w:r>
      <w:r w:rsidR="001D5ECD" w:rsidRPr="00CA4AF5">
        <w:t>определяет стратегическую перспективу для создания условий устойчивого развития те</w:t>
      </w:r>
      <w:r>
        <w:t xml:space="preserve">рриторий, сохранения окружающей </w:t>
      </w:r>
      <w:r w:rsidR="001D5ECD" w:rsidRPr="00CA4AF5">
        <w:t>среды и объектов культурного наследия, предусматривает комплексное освоение территорий.</w:t>
      </w:r>
    </w:p>
    <w:p w:rsidR="001D5ECD" w:rsidRPr="00CA4AF5" w:rsidRDefault="001D5ECD" w:rsidP="00A64AAD">
      <w:r w:rsidRPr="00CA4AF5">
        <w:t>Финансово-экономическое обоснование реализации Генерального плана</w:t>
      </w:r>
    </w:p>
    <w:p w:rsidR="001D5ECD" w:rsidRPr="00CA4AF5" w:rsidRDefault="001D5ECD" w:rsidP="00A64AAD">
      <w:r w:rsidRPr="00CA4AF5">
        <w:t>В связи с ограниченностью бюджетных средств необходимо создать условия для привлечения внебюджетных источников, прежде всего, средств инвесторов-застройщиков, заинтересованных в развитии градостроительных инфраструктур для обеспечения реализации своих инвестиционных проектов.</w:t>
      </w:r>
    </w:p>
    <w:p w:rsidR="001D5ECD" w:rsidRPr="00CA4AF5" w:rsidRDefault="001D5ECD" w:rsidP="00A64AAD">
      <w:r w:rsidRPr="00CA4AF5">
        <w:t>Реализация Генерального плана</w:t>
      </w:r>
      <w:r w:rsidR="00B144F6" w:rsidRPr="00CA4AF5">
        <w:t xml:space="preserve"> </w:t>
      </w:r>
      <w:r w:rsidRPr="00CA4AF5">
        <w:t>предусматривается за счет средств бюджетов различных уровней и инвестиционных финансовых вложений.</w:t>
      </w:r>
    </w:p>
    <w:p w:rsidR="001D5ECD" w:rsidRPr="00CA4AF5" w:rsidRDefault="001D5ECD" w:rsidP="00A64AAD"/>
    <w:p w:rsidR="001D5ECD" w:rsidRPr="00CA4AF5" w:rsidRDefault="00BE4F17" w:rsidP="00A64AAD">
      <w:r>
        <w:t xml:space="preserve">8.3. </w:t>
      </w:r>
      <w:r w:rsidR="001D5ECD" w:rsidRPr="00CA4AF5">
        <w:t>Характеристика состояния и проблем системы коммунальной инфраструктуры Сложившееся положение дел в системе ЖКХ в сельском поселении стало следствием</w:t>
      </w:r>
    </w:p>
    <w:p w:rsidR="001D5ECD" w:rsidRPr="00CA4AF5" w:rsidRDefault="001D5ECD" w:rsidP="00A64AAD">
      <w:r w:rsidRPr="00CA4AF5">
        <w:t>сложных социально-экономических явлений, происходящих в обществе, длительное время отсутствие, а в последние годы недостаток бюджетного финансирования на выполнение мероприятий по развитию и модернизации объектов ЖКХ сельского поселения.</w:t>
      </w:r>
    </w:p>
    <w:p w:rsidR="001D5ECD" w:rsidRPr="00CA4AF5" w:rsidRDefault="001D5ECD" w:rsidP="00A64AAD">
      <w:r w:rsidRPr="00CA4AF5">
        <w:t xml:space="preserve">Как показывает практика, проведение ремонтных и профилактических работ только на объектах ЖКХ, находящихся на балансе администрации </w:t>
      </w:r>
      <w:r w:rsidR="00B144F6" w:rsidRPr="00CA4AF5">
        <w:t>района</w:t>
      </w:r>
      <w:r w:rsidRPr="00CA4AF5">
        <w:t xml:space="preserve"> не позволяет надёжно обеспечить потребителей коммунальными услугами,</w:t>
      </w:r>
      <w:r w:rsidR="00B144F6" w:rsidRPr="00CA4AF5">
        <w:t xml:space="preserve"> т.к. внутренние водопроводные </w:t>
      </w:r>
      <w:r w:rsidRPr="00CA4AF5">
        <w:t>сети, также требуют плановых ремонтно-профилактических работ, замены и модернизации, которые на большинстве объектов не проводились с момента их ввода в эксплуатацию.</w:t>
      </w:r>
    </w:p>
    <w:p w:rsidR="001D5ECD" w:rsidRPr="00CA4AF5" w:rsidRDefault="001D5ECD" w:rsidP="00A64AAD">
      <w:r w:rsidRPr="00CA4AF5">
        <w:t>Аварии на коммунальных сетях происходят на объектах потребителей</w:t>
      </w:r>
      <w:r w:rsidR="00B144F6" w:rsidRPr="00CA4AF5">
        <w:t xml:space="preserve"> </w:t>
      </w:r>
      <w:r w:rsidRPr="00CA4AF5">
        <w:t>коммунальных услуг. Основными причинами этого являются:</w:t>
      </w:r>
    </w:p>
    <w:p w:rsidR="001D5ECD" w:rsidRPr="00CA4AF5" w:rsidRDefault="001D5ECD" w:rsidP="00A64AAD">
      <w:r w:rsidRPr="00CA4AF5">
        <w:t>отсутствие специалистов по ремонту и эксплуатации коммунальных сетей;</w:t>
      </w:r>
    </w:p>
    <w:p w:rsidR="001D5ECD" w:rsidRDefault="001D5ECD" w:rsidP="00BE4F17">
      <w:r w:rsidRPr="00CA4AF5">
        <w:t>нарушение сроков проведения планово-профилактических работ на инженерных с</w:t>
      </w:r>
      <w:r w:rsidR="00BE4F17">
        <w:t>етях.</w:t>
      </w:r>
    </w:p>
    <w:p w:rsidR="001D5ECD" w:rsidRPr="00CA4AF5" w:rsidRDefault="001D5ECD" w:rsidP="00A64AAD">
      <w:r w:rsidRPr="00CA4AF5">
        <w:t>Большинство владельцев внутренних инженерных коммунальных сетей не принимают необходимых</w:t>
      </w:r>
      <w:r w:rsidR="00B144F6" w:rsidRPr="00CA4AF5">
        <w:t xml:space="preserve"> мер по выполнению предписаний Р</w:t>
      </w:r>
      <w:r w:rsidRPr="00CA4AF5">
        <w:t xml:space="preserve">остехнадзора, а также СНиПов и технических регламентов по эксплуатации инженерных сетей. В связи с этим основные усилия в приоритетном порядке должны быть сосредоточены на обеспечение одновременного производства ремонтно-профилактических работ на объектах ЖКХ поселения и внутренних инженерных сетях потребителей. В этих условиях бесперебойное обеспечение услугами ЖКХ потребителей, расположенных на территории </w:t>
      </w:r>
      <w:r w:rsidRPr="00CA4AF5">
        <w:lastRenderedPageBreak/>
        <w:t>сельского поселения, возможно лишь с использованием программно-целевого метода, который позволит контролировать выделение, а затем целевое использование средств, направленных на выполнение конкретных, намеченных в Программе мероприятий. В противном случае ситуация в области обеспечения качества коммунальных услуг на территории сельского поселения будет ухудшаться.</w:t>
      </w:r>
    </w:p>
    <w:p w:rsidR="001D5ECD" w:rsidRPr="00CA4AF5" w:rsidRDefault="001D5ECD" w:rsidP="00A64AAD">
      <w:r w:rsidRPr="00CA4AF5">
        <w:t>Для преодоления негативных тенденций в деле производства, транспортировки и использования коммунальных услуг необходимы целенаправленные скоординированные действия органов местного самоуправления сельского поселения, органов власти района и области, а также предприятий, учреждений и организаций всех форм собственности, расположенных на территории сельского поселения и граждан, пользующихся услугами коммунального комплекса. Характер проблемы требует наличия долговременной стратегии и применения организационно-финансовых механизмов взаимодействия.</w:t>
      </w:r>
    </w:p>
    <w:p w:rsidR="001D5ECD" w:rsidRPr="00CA4AF5" w:rsidRDefault="001D5ECD" w:rsidP="00A64AAD"/>
    <w:p w:rsidR="001D5ECD" w:rsidRPr="00CA4AF5" w:rsidRDefault="00BE4F17" w:rsidP="00BE4F17">
      <w:r>
        <w:t xml:space="preserve">8.4. </w:t>
      </w:r>
      <w:r w:rsidR="001D5ECD" w:rsidRPr="00CA4AF5">
        <w:t xml:space="preserve">Оценка реализации мероприятий в области энерго- и ресурсосбережения, мероприятий по сбору и учету информации об использовании </w:t>
      </w:r>
      <w:r>
        <w:t xml:space="preserve">энергетических ресурсов в целях </w:t>
      </w:r>
      <w:r w:rsidR="001D5ECD" w:rsidRPr="00CA4AF5">
        <w:t>выявления возможностей энергосбережения и повышения энергетической эффективности Основным из приоритетных направлений повышения энергетической эффективности</w:t>
      </w:r>
      <w:r>
        <w:t xml:space="preserve"> </w:t>
      </w:r>
      <w:r w:rsidR="001D5ECD" w:rsidRPr="00CA4AF5">
        <w:t>является проведение мероприятий, обеспечивающих снижение потребления электроэнергии.</w:t>
      </w:r>
    </w:p>
    <w:p w:rsidR="001D5ECD" w:rsidRPr="00CA4AF5" w:rsidRDefault="001D5ECD" w:rsidP="00A64AAD">
      <w:r w:rsidRPr="00CA4AF5">
        <w:t>Мероприятиями по реализации данного направления являются:</w:t>
      </w:r>
    </w:p>
    <w:p w:rsidR="001D5ECD" w:rsidRPr="00CA4AF5" w:rsidRDefault="00BE4F17" w:rsidP="00A64AAD">
      <w:r>
        <w:t xml:space="preserve">- </w:t>
      </w:r>
      <w:r w:rsidR="001D5ECD" w:rsidRPr="00CA4AF5">
        <w:t>проведение обязательных энергетических обследований с разработкой комплекса мероприятий по энергосбережению;</w:t>
      </w:r>
    </w:p>
    <w:p w:rsidR="001D5ECD" w:rsidRPr="00CA4AF5" w:rsidRDefault="00BE4F17" w:rsidP="00A64AAD">
      <w:r>
        <w:t xml:space="preserve">- </w:t>
      </w:r>
      <w:r w:rsidR="001D5ECD" w:rsidRPr="00CA4AF5">
        <w:t>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:rsidR="001D5ECD" w:rsidRPr="00CA4AF5" w:rsidRDefault="00BE4F17" w:rsidP="00A64AAD">
      <w:r>
        <w:t xml:space="preserve">- </w:t>
      </w:r>
      <w:r w:rsidR="001D5ECD" w:rsidRPr="00CA4AF5">
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эффективности;</w:t>
      </w:r>
    </w:p>
    <w:p w:rsidR="001D5ECD" w:rsidRPr="00CA4AF5" w:rsidRDefault="00BE4F17" w:rsidP="00A64AAD">
      <w:r>
        <w:t xml:space="preserve">- </w:t>
      </w:r>
      <w:r w:rsidR="001D5ECD" w:rsidRPr="00CA4AF5">
        <w:t>анализ предоставления качества услуг электро-, газо- и водоснабжения организациями, осуществляющими регулируемые виды деятельности;</w:t>
      </w:r>
    </w:p>
    <w:p w:rsidR="001D5ECD" w:rsidRPr="00CA4AF5" w:rsidRDefault="00BE4F17" w:rsidP="00A64AAD">
      <w:r>
        <w:t xml:space="preserve">- </w:t>
      </w:r>
      <w:r w:rsidR="001D5ECD" w:rsidRPr="00CA4AF5">
        <w:t>оценка аварийности и потерь в газовых, электрических и водопроводных сетях;</w:t>
      </w:r>
    </w:p>
    <w:p w:rsidR="001D5ECD" w:rsidRPr="00CA4AF5" w:rsidRDefault="00BE4F17" w:rsidP="00A64AAD">
      <w:r>
        <w:t xml:space="preserve">- </w:t>
      </w:r>
      <w:r w:rsidR="001D5ECD" w:rsidRPr="00CA4AF5">
        <w:t>организация обучения специалистов в области энергосбережения и энергетической эффективности.</w:t>
      </w:r>
    </w:p>
    <w:p w:rsidR="001D5ECD" w:rsidRPr="00CA4AF5" w:rsidRDefault="001D5ECD" w:rsidP="00A64AAD"/>
    <w:p w:rsidR="001D5ECD" w:rsidRPr="00CA4AF5" w:rsidRDefault="00BE4F17" w:rsidP="00A64AAD">
      <w:r>
        <w:t xml:space="preserve">8.5. </w:t>
      </w:r>
      <w:r w:rsidR="001D5ECD" w:rsidRPr="00CA4AF5">
        <w:t>Обоснование целевых показателей развития системы коммунальной инфраструктуры Необходимость целевых показателей Программы обусловлена также следующими причинами:</w:t>
      </w:r>
    </w:p>
    <w:p w:rsidR="001D5ECD" w:rsidRPr="00CA4AF5" w:rsidRDefault="00BE4F17" w:rsidP="00A64AAD">
      <w:r>
        <w:t xml:space="preserve">- </w:t>
      </w:r>
      <w:r w:rsidR="001D5ECD" w:rsidRPr="00CA4AF5">
        <w:t>социально-экономической остротой проблемы;</w:t>
      </w:r>
    </w:p>
    <w:p w:rsidR="001D5ECD" w:rsidRPr="00CA4AF5" w:rsidRDefault="00BE4F17" w:rsidP="00A64AAD">
      <w:r>
        <w:t xml:space="preserve">- </w:t>
      </w:r>
      <w:r w:rsidR="001D5ECD" w:rsidRPr="00CA4AF5">
        <w:t>межотраслевым и межведомственным характером проблемы;</w:t>
      </w:r>
    </w:p>
    <w:p w:rsidR="001D5ECD" w:rsidRPr="00CA4AF5" w:rsidRDefault="00BE4F17" w:rsidP="00A64AAD">
      <w:r>
        <w:t xml:space="preserve">- </w:t>
      </w:r>
      <w:r w:rsidR="001D5ECD" w:rsidRPr="00CA4AF5">
        <w:t>необходимостью привлечения к решению проблемы органов исполнительной власти области, района. Без областной и районной финансовой поддержки администрация сельского поселения в сложившихся условиях не в состоянии обеспечить полную надёжность работы коммунального комплекса.</w:t>
      </w:r>
    </w:p>
    <w:p w:rsidR="001D5ECD" w:rsidRPr="00CA4AF5" w:rsidRDefault="001D5ECD" w:rsidP="00A64AAD">
      <w:r w:rsidRPr="00CA4AF5">
        <w:t>Применение программно-целевого метода позволит осуществить:</w:t>
      </w:r>
    </w:p>
    <w:p w:rsidR="001D5ECD" w:rsidRPr="00CA4AF5" w:rsidRDefault="001D5ECD" w:rsidP="00A64AAD">
      <w:r w:rsidRPr="00CA4AF5">
        <w:t>координацию деятельности органов исполнительной власти сельского поселения, района и области, а также предприятий, учреждений и организаций, расположенных на территории сельского поселения, в обеспечении надёжности и эффективности работы коммунального комплекса;</w:t>
      </w:r>
    </w:p>
    <w:p w:rsidR="001D5ECD" w:rsidRPr="00CA4AF5" w:rsidRDefault="001D5ECD" w:rsidP="00A64AAD">
      <w:r w:rsidRPr="00CA4AF5">
        <w:t>реализацию комплекса мероприятий, в том числе профилактического характера, снижающих количество аварий на инженерных сетях и оборудовании.</w:t>
      </w:r>
    </w:p>
    <w:p w:rsidR="001D5ECD" w:rsidRDefault="001D5ECD" w:rsidP="00A64AAD"/>
    <w:p w:rsidR="001D5ECD" w:rsidRPr="00CA4AF5" w:rsidRDefault="001D5ECD" w:rsidP="00A64AAD">
      <w:r w:rsidRPr="00CA4AF5">
        <w:lastRenderedPageBreak/>
        <w:t>Программно-целевой метод является наиболее предпочтительным инструментом управления, поскольку позволяет существенно повысить эффективность деятельности органов исполнительной власти всех уровней в области обеспечения услугами ЖКХ.</w:t>
      </w:r>
    </w:p>
    <w:p w:rsidR="001D5ECD" w:rsidRPr="00CA4AF5" w:rsidRDefault="001D5ECD" w:rsidP="00A64AAD"/>
    <w:p w:rsidR="001D5ECD" w:rsidRPr="00CA4AF5" w:rsidRDefault="00BE4F17" w:rsidP="00BE4F17">
      <w:r>
        <w:t xml:space="preserve">8.6. </w:t>
      </w:r>
      <w:r w:rsidR="001D5ECD" w:rsidRPr="00CA4AF5">
        <w:t>Предложения по организации реализации инвестиционных проектов Финансирование Программы намечается осуществля</w:t>
      </w:r>
      <w:r>
        <w:t xml:space="preserve">ть за счет консолидации средств </w:t>
      </w:r>
      <w:r w:rsidR="001D5ECD" w:rsidRPr="00CA4AF5">
        <w:t>федерального, регионального, муниципальных бюджетов и внебюджетных источников.</w:t>
      </w:r>
    </w:p>
    <w:p w:rsidR="001D5ECD" w:rsidRPr="00CA4AF5" w:rsidRDefault="001D5ECD" w:rsidP="00A64AAD">
      <w:r w:rsidRPr="00CA4AF5">
        <w:t>Внебюджетные источники - средства предприятий ЖКХ, заемные средства, средства организаций различных форм собственности, осуществляющих обслуживание и ремонт жилищного фонда, инженерных сетей и объектов коммунального назначения, средства населения, надбавки к тарифам (инвестиционная надбавка) и плата за подключение к коммунальным сетям.</w:t>
      </w:r>
    </w:p>
    <w:p w:rsidR="001D5ECD" w:rsidRPr="00CA4AF5" w:rsidRDefault="001D5ECD" w:rsidP="00A64AAD">
      <w:r w:rsidRPr="00CA4AF5">
        <w:t>В качестве потенциальных источников финансирования программы являются средства федерального и регионального и местного бюджетов, внебюджетные средства и средства инвесторов.</w:t>
      </w:r>
    </w:p>
    <w:p w:rsidR="001D5ECD" w:rsidRPr="00CA4AF5" w:rsidRDefault="001D5ECD" w:rsidP="00A64AAD">
      <w:r w:rsidRPr="00CA4AF5">
        <w:t>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:rsidR="001D5ECD" w:rsidRPr="00CA4AF5" w:rsidRDefault="001D5ECD" w:rsidP="00A64AAD"/>
    <w:p w:rsidR="001D5ECD" w:rsidRPr="00CA4AF5" w:rsidRDefault="00BE4F17" w:rsidP="00BE4F17">
      <w:r>
        <w:t xml:space="preserve">8.7. </w:t>
      </w:r>
      <w:r w:rsidR="001D5ECD" w:rsidRPr="00CA4AF5">
        <w:t>Обоснование использования в качестве источников финансирования инвестиционных проектов тарифов платы за подключение (технолог</w:t>
      </w:r>
      <w:r>
        <w:t xml:space="preserve">ическое присоединение) объектов </w:t>
      </w:r>
      <w:r w:rsidR="001D5ECD" w:rsidRPr="00CA4AF5">
        <w:t>капитального строительства к системам коммунальной инфраструктуры</w:t>
      </w:r>
    </w:p>
    <w:p w:rsidR="001D5ECD" w:rsidRPr="00CA4AF5" w:rsidRDefault="001D5ECD" w:rsidP="00A64AAD">
      <w:r w:rsidRPr="00CA4AF5">
        <w:t>В социально – экономическом развитии сельского поселения тарифная политика играет значительную роль. Регулирование тарифов, с одной стороны, направлено на безубыточную деятельность предприятий путем включения в тарифы затрат на производство услуг, с другой – обеспечение доступности услуг для потребителей, в частности, для населения с точки зрения их платежеспособности.</w:t>
      </w:r>
    </w:p>
    <w:p w:rsidR="001D5ECD" w:rsidRPr="00CA4AF5" w:rsidRDefault="001D5ECD" w:rsidP="00A64AAD">
      <w:r w:rsidRPr="00CA4AF5">
        <w:t>В соответствии с федеральным законодательством тарифы на электрическую и тепловую энергию, услуги систем водоснабжения и водоотведения, утилизация твердых коммунальных отходов подлежат государственному регулированию.</w:t>
      </w:r>
    </w:p>
    <w:p w:rsidR="001D5ECD" w:rsidRPr="00CA4AF5" w:rsidRDefault="001D5ECD" w:rsidP="00A64AAD"/>
    <w:p w:rsidR="001D5ECD" w:rsidRPr="00CA4AF5" w:rsidRDefault="00BE4F17" w:rsidP="00A64AAD">
      <w:r>
        <w:t xml:space="preserve">8.8. </w:t>
      </w:r>
      <w:r w:rsidR="001D5ECD" w:rsidRPr="00CA4AF5">
        <w:t>Результаты оценки совокупного платежа граждан за коммунальные услуги на соответствие критериям доступности</w:t>
      </w:r>
    </w:p>
    <w:p w:rsidR="001D5ECD" w:rsidRPr="00CA4AF5" w:rsidRDefault="001D5ECD" w:rsidP="00A64AAD">
      <w:r w:rsidRPr="00CA4AF5">
        <w:t>Учет, расчет и начисление платежей за коммунальные услуги осуществляются по квитанциям ресурсоснабжающей организации. Для осуществления деятельности по учету, расчету и начислению платежей за жилищно-коммунальные услуги в ресурсоснабжающие организации, расчетно-кассовый центр и управляющие организации используют различные программные продукты. Используемые при этом для расчетов базы данных, сформированы организациями с учетом собственных требований и поставленных задач.</w:t>
      </w:r>
    </w:p>
    <w:p w:rsidR="001D5ECD" w:rsidRDefault="001D5ECD" w:rsidP="00A64AAD"/>
    <w:p w:rsidR="00A64AAD" w:rsidRDefault="00A64AAD" w:rsidP="00A64AAD">
      <w:pPr>
        <w:sectPr w:rsidR="00A64AAD" w:rsidSect="00CA4AF5">
          <w:pgSz w:w="11910" w:h="16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p w:rsidR="001D5ECD" w:rsidRPr="00CA4AF5" w:rsidRDefault="001D5ECD" w:rsidP="00E27F08">
      <w:pPr>
        <w:ind w:firstLine="0"/>
        <w:jc w:val="right"/>
      </w:pPr>
      <w:r w:rsidRPr="00CA4AF5">
        <w:lastRenderedPageBreak/>
        <w:t>Приложение № 1 к муниципальной программе</w:t>
      </w:r>
    </w:p>
    <w:p w:rsidR="001D5ECD" w:rsidRPr="00CA4AF5" w:rsidRDefault="001D5ECD" w:rsidP="00E27F08">
      <w:pPr>
        <w:ind w:firstLine="0"/>
        <w:jc w:val="right"/>
      </w:pPr>
      <w:r w:rsidRPr="00CA4AF5">
        <w:t>«Комплексное развитие систем коммунальной инфраструктуры</w:t>
      </w:r>
    </w:p>
    <w:p w:rsidR="001D5ECD" w:rsidRPr="00CA4AF5" w:rsidRDefault="000D38BA" w:rsidP="00E27F08">
      <w:pPr>
        <w:ind w:firstLine="0"/>
        <w:jc w:val="right"/>
      </w:pPr>
      <w:r w:rsidRPr="00CA4AF5">
        <w:t>Верхососенского</w:t>
      </w:r>
      <w:r w:rsidR="00B144F6" w:rsidRPr="00CA4AF5">
        <w:t xml:space="preserve"> </w:t>
      </w:r>
      <w:r w:rsidR="001D5ECD" w:rsidRPr="00CA4AF5">
        <w:t>сельского поселения на 2022-203</w:t>
      </w:r>
      <w:r w:rsidR="00B144F6" w:rsidRPr="00CA4AF5">
        <w:t>2</w:t>
      </w:r>
      <w:r w:rsidR="001D5ECD" w:rsidRPr="00CA4AF5">
        <w:t xml:space="preserve"> годы»</w:t>
      </w:r>
    </w:p>
    <w:p w:rsidR="001D5ECD" w:rsidRPr="00CA4AF5" w:rsidRDefault="001D5ECD" w:rsidP="00E27F08">
      <w:pPr>
        <w:ind w:firstLine="0"/>
      </w:pPr>
    </w:p>
    <w:p w:rsidR="001D5ECD" w:rsidRPr="00E27F08" w:rsidRDefault="001D5ECD" w:rsidP="00E27F08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E27F08">
        <w:rPr>
          <w:rFonts w:cs="Arial"/>
          <w:b/>
          <w:bCs/>
          <w:kern w:val="32"/>
          <w:sz w:val="32"/>
          <w:szCs w:val="32"/>
        </w:rPr>
        <w:t>ПЕРЕЧЕНЬ ОСНОВНЫХ МЕРОПРИЯТИЙ МУНИЦИПАЛЬНОЙ ПРОГРАММЫ</w:t>
      </w:r>
      <w:r w:rsidR="00E27F08">
        <w:rPr>
          <w:rFonts w:cs="Arial"/>
          <w:b/>
          <w:bCs/>
          <w:kern w:val="32"/>
          <w:sz w:val="32"/>
          <w:szCs w:val="32"/>
        </w:rPr>
        <w:t xml:space="preserve"> «</w:t>
      </w:r>
      <w:r w:rsidRPr="00E27F08">
        <w:rPr>
          <w:rFonts w:cs="Arial"/>
          <w:b/>
          <w:bCs/>
          <w:kern w:val="32"/>
          <w:sz w:val="32"/>
          <w:szCs w:val="32"/>
        </w:rPr>
        <w:t xml:space="preserve">КОМПЛЕКСНОЕ РАЗВИТИЕ СИСТЕМ КОММУНАЛЬНОЙ ИНФРАСТРУКТУРЫ </w:t>
      </w:r>
      <w:r w:rsidR="000D38BA" w:rsidRPr="00E27F08">
        <w:rPr>
          <w:rFonts w:cs="Arial"/>
          <w:b/>
          <w:bCs/>
          <w:kern w:val="32"/>
          <w:sz w:val="32"/>
          <w:szCs w:val="32"/>
        </w:rPr>
        <w:t>ВЕРХОСОСЕНСКОГО</w:t>
      </w:r>
      <w:r w:rsidR="00B144F6" w:rsidRPr="00E27F08">
        <w:rPr>
          <w:rFonts w:cs="Arial"/>
          <w:b/>
          <w:bCs/>
          <w:kern w:val="32"/>
          <w:sz w:val="32"/>
          <w:szCs w:val="32"/>
        </w:rPr>
        <w:t xml:space="preserve"> </w:t>
      </w:r>
      <w:r w:rsidRPr="00E27F08">
        <w:rPr>
          <w:rFonts w:cs="Arial"/>
          <w:b/>
          <w:bCs/>
          <w:kern w:val="32"/>
          <w:sz w:val="32"/>
          <w:szCs w:val="32"/>
        </w:rPr>
        <w:t>СЕЛЬСКОГО ПОСЕЛЕНИЯ НА 2022-203</w:t>
      </w:r>
      <w:r w:rsidR="00B144F6" w:rsidRPr="00E27F08">
        <w:rPr>
          <w:rFonts w:cs="Arial"/>
          <w:b/>
          <w:bCs/>
          <w:kern w:val="32"/>
          <w:sz w:val="32"/>
          <w:szCs w:val="32"/>
        </w:rPr>
        <w:t>2</w:t>
      </w:r>
      <w:r w:rsidRPr="00E27F08">
        <w:rPr>
          <w:rFonts w:cs="Arial"/>
          <w:b/>
          <w:bCs/>
          <w:kern w:val="32"/>
          <w:sz w:val="32"/>
          <w:szCs w:val="32"/>
        </w:rPr>
        <w:t xml:space="preserve"> ГОДЫ»</w:t>
      </w:r>
    </w:p>
    <w:p w:rsidR="001D5ECD" w:rsidRPr="00CA4AF5" w:rsidRDefault="001D5ECD" w:rsidP="00A64AA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527"/>
        <w:gridCol w:w="6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624"/>
      </w:tblGrid>
      <w:tr w:rsidR="001D5ECD" w:rsidRPr="00E27F08" w:rsidTr="00E27F0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Наименование мероприятий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Ориентировочные затраты, тыс. руб.</w:t>
            </w:r>
          </w:p>
        </w:tc>
      </w:tr>
      <w:tr w:rsidR="001D5ECD" w:rsidRPr="00E27F08" w:rsidTr="00E27F08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Всего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в том числе по годам</w:t>
            </w:r>
          </w:p>
        </w:tc>
      </w:tr>
      <w:tr w:rsidR="001D5ECD" w:rsidRPr="00E27F08" w:rsidTr="00E27F08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2031-</w:t>
            </w:r>
          </w:p>
          <w:p w:rsidR="001D5ECD" w:rsidRPr="00E27F08" w:rsidRDefault="001D5ECD" w:rsidP="00E27F08">
            <w:pPr>
              <w:ind w:firstLine="0"/>
              <w:jc w:val="left"/>
            </w:pPr>
            <w:r w:rsidRPr="00E27F08">
              <w:t>203</w:t>
            </w:r>
            <w:r w:rsidR="00B144F6" w:rsidRPr="00E27F08">
              <w:t>2</w:t>
            </w:r>
          </w:p>
        </w:tc>
      </w:tr>
      <w:tr w:rsidR="001D5ECD" w:rsidRPr="00E27F08" w:rsidTr="00E27F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541BBC" w:rsidP="00E27F08">
            <w:pPr>
              <w:ind w:firstLine="0"/>
              <w:jc w:val="left"/>
            </w:pPr>
            <w:r w:rsidRPr="00E27F08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CD" w:rsidRPr="00E27F08" w:rsidRDefault="001D5ECD" w:rsidP="00E27F08">
            <w:pPr>
              <w:ind w:firstLine="0"/>
              <w:jc w:val="left"/>
            </w:pPr>
            <w:r w:rsidRPr="00E27F08">
              <w:t>13</w:t>
            </w:r>
          </w:p>
        </w:tc>
      </w:tr>
      <w:tr w:rsidR="00FE195A" w:rsidRPr="00E27F08" w:rsidTr="00E27F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 xml:space="preserve"> Устройство контейнерных площадок в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</w:tr>
      <w:tr w:rsidR="00FE195A" w:rsidRPr="00E27F08" w:rsidTr="00E27F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Приобретение контейнеров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  <w:r w:rsidRPr="00E27F08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5A" w:rsidRPr="00E27F08" w:rsidRDefault="00FE195A" w:rsidP="00E27F08">
            <w:pPr>
              <w:ind w:firstLine="0"/>
              <w:jc w:val="left"/>
            </w:pPr>
          </w:p>
        </w:tc>
      </w:tr>
    </w:tbl>
    <w:p w:rsidR="00A64AAD" w:rsidRPr="00CA4AF5" w:rsidRDefault="00A64AAD" w:rsidP="00E27F08">
      <w:pPr>
        <w:ind w:firstLine="0"/>
      </w:pPr>
    </w:p>
    <w:sectPr w:rsidR="00A64AAD" w:rsidRPr="00CA4AF5" w:rsidSect="00CA4AF5">
      <w:pgSz w:w="11910" w:h="16840"/>
      <w:pgMar w:top="1134" w:right="567" w:bottom="1134" w:left="1134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3" w:hanging="372"/>
      </w:pPr>
      <w:rPr>
        <w:rFonts w:ascii="Times New Roman" w:hAnsi="Times New Roman" w:cs="Times New Roman"/>
        <w:b w:val="0"/>
        <w:bCs w:val="0"/>
        <w:i w:val="0"/>
        <w:iCs w:val="0"/>
        <w:color w:val="525254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4755" w:hanging="360"/>
      </w:pPr>
      <w:rPr>
        <w:rFonts w:cs="Times New Roman"/>
        <w:w w:val="100"/>
      </w:rPr>
    </w:lvl>
    <w:lvl w:ilvl="2">
      <w:start w:val="1"/>
      <w:numFmt w:val="decimal"/>
      <w:lvlText w:val="%2.%3"/>
      <w:lvlJc w:val="left"/>
      <w:pPr>
        <w:ind w:left="4706" w:hanging="36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5" w:hanging="360"/>
      </w:pPr>
    </w:lvl>
    <w:lvl w:ilvl="4">
      <w:numFmt w:val="bullet"/>
      <w:lvlText w:val="•"/>
      <w:lvlJc w:val="left"/>
      <w:pPr>
        <w:ind w:left="6051" w:hanging="360"/>
      </w:pPr>
    </w:lvl>
    <w:lvl w:ilvl="5">
      <w:numFmt w:val="bullet"/>
      <w:lvlText w:val="•"/>
      <w:lvlJc w:val="left"/>
      <w:pPr>
        <w:ind w:left="6696" w:hanging="360"/>
      </w:pPr>
    </w:lvl>
    <w:lvl w:ilvl="6">
      <w:numFmt w:val="bullet"/>
      <w:lvlText w:val="•"/>
      <w:lvlJc w:val="left"/>
      <w:pPr>
        <w:ind w:left="7342" w:hanging="360"/>
      </w:pPr>
    </w:lvl>
    <w:lvl w:ilvl="7">
      <w:numFmt w:val="bullet"/>
      <w:lvlText w:val="•"/>
      <w:lvlJc w:val="left"/>
      <w:pPr>
        <w:ind w:left="7987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0" w:hanging="178"/>
      </w:pPr>
      <w:rPr>
        <w:rFonts w:ascii="Times New Roman" w:hAnsi="Times New Roman"/>
        <w:w w:val="99"/>
      </w:rPr>
    </w:lvl>
    <w:lvl w:ilvl="1">
      <w:numFmt w:val="bullet"/>
      <w:lvlText w:val="•"/>
      <w:lvlJc w:val="left"/>
      <w:pPr>
        <w:ind w:left="914" w:hanging="178"/>
      </w:pPr>
    </w:lvl>
    <w:lvl w:ilvl="2">
      <w:numFmt w:val="bullet"/>
      <w:lvlText w:val="•"/>
      <w:lvlJc w:val="left"/>
      <w:pPr>
        <w:ind w:left="1709" w:hanging="178"/>
      </w:pPr>
    </w:lvl>
    <w:lvl w:ilvl="3">
      <w:numFmt w:val="bullet"/>
      <w:lvlText w:val="•"/>
      <w:lvlJc w:val="left"/>
      <w:pPr>
        <w:ind w:left="2503" w:hanging="178"/>
      </w:pPr>
    </w:lvl>
    <w:lvl w:ilvl="4">
      <w:numFmt w:val="bullet"/>
      <w:lvlText w:val="•"/>
      <w:lvlJc w:val="left"/>
      <w:pPr>
        <w:ind w:left="3298" w:hanging="178"/>
      </w:pPr>
    </w:lvl>
    <w:lvl w:ilvl="5">
      <w:numFmt w:val="bullet"/>
      <w:lvlText w:val="•"/>
      <w:lvlJc w:val="left"/>
      <w:pPr>
        <w:ind w:left="4093" w:hanging="178"/>
      </w:pPr>
    </w:lvl>
    <w:lvl w:ilvl="6">
      <w:numFmt w:val="bullet"/>
      <w:lvlText w:val="•"/>
      <w:lvlJc w:val="left"/>
      <w:pPr>
        <w:ind w:left="4887" w:hanging="178"/>
      </w:pPr>
    </w:lvl>
    <w:lvl w:ilvl="7">
      <w:numFmt w:val="bullet"/>
      <w:lvlText w:val="•"/>
      <w:lvlJc w:val="left"/>
      <w:pPr>
        <w:ind w:left="5682" w:hanging="178"/>
      </w:pPr>
    </w:lvl>
    <w:lvl w:ilvl="8">
      <w:numFmt w:val="bullet"/>
      <w:lvlText w:val="•"/>
      <w:lvlJc w:val="left"/>
      <w:pPr>
        <w:ind w:left="6476" w:hanging="178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10" w:hanging="168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914" w:hanging="168"/>
      </w:pPr>
    </w:lvl>
    <w:lvl w:ilvl="2">
      <w:numFmt w:val="bullet"/>
      <w:lvlText w:val="•"/>
      <w:lvlJc w:val="left"/>
      <w:pPr>
        <w:ind w:left="1709" w:hanging="168"/>
      </w:pPr>
    </w:lvl>
    <w:lvl w:ilvl="3">
      <w:numFmt w:val="bullet"/>
      <w:lvlText w:val="•"/>
      <w:lvlJc w:val="left"/>
      <w:pPr>
        <w:ind w:left="2503" w:hanging="168"/>
      </w:pPr>
    </w:lvl>
    <w:lvl w:ilvl="4">
      <w:numFmt w:val="bullet"/>
      <w:lvlText w:val="•"/>
      <w:lvlJc w:val="left"/>
      <w:pPr>
        <w:ind w:left="3298" w:hanging="168"/>
      </w:pPr>
    </w:lvl>
    <w:lvl w:ilvl="5">
      <w:numFmt w:val="bullet"/>
      <w:lvlText w:val="•"/>
      <w:lvlJc w:val="left"/>
      <w:pPr>
        <w:ind w:left="4093" w:hanging="168"/>
      </w:pPr>
    </w:lvl>
    <w:lvl w:ilvl="6">
      <w:numFmt w:val="bullet"/>
      <w:lvlText w:val="•"/>
      <w:lvlJc w:val="left"/>
      <w:pPr>
        <w:ind w:left="4887" w:hanging="168"/>
      </w:pPr>
    </w:lvl>
    <w:lvl w:ilvl="7">
      <w:numFmt w:val="bullet"/>
      <w:lvlText w:val="•"/>
      <w:lvlJc w:val="left"/>
      <w:pPr>
        <w:ind w:left="5682" w:hanging="168"/>
      </w:pPr>
    </w:lvl>
    <w:lvl w:ilvl="8">
      <w:numFmt w:val="bullet"/>
      <w:lvlText w:val="•"/>
      <w:lvlJc w:val="left"/>
      <w:pPr>
        <w:ind w:left="6476" w:hanging="168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10" w:hanging="389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914" w:hanging="389"/>
      </w:pPr>
    </w:lvl>
    <w:lvl w:ilvl="2">
      <w:numFmt w:val="bullet"/>
      <w:lvlText w:val="•"/>
      <w:lvlJc w:val="left"/>
      <w:pPr>
        <w:ind w:left="1709" w:hanging="389"/>
      </w:pPr>
    </w:lvl>
    <w:lvl w:ilvl="3">
      <w:numFmt w:val="bullet"/>
      <w:lvlText w:val="•"/>
      <w:lvlJc w:val="left"/>
      <w:pPr>
        <w:ind w:left="2503" w:hanging="389"/>
      </w:pPr>
    </w:lvl>
    <w:lvl w:ilvl="4">
      <w:numFmt w:val="bullet"/>
      <w:lvlText w:val="•"/>
      <w:lvlJc w:val="left"/>
      <w:pPr>
        <w:ind w:left="3298" w:hanging="389"/>
      </w:pPr>
    </w:lvl>
    <w:lvl w:ilvl="5">
      <w:numFmt w:val="bullet"/>
      <w:lvlText w:val="•"/>
      <w:lvlJc w:val="left"/>
      <w:pPr>
        <w:ind w:left="4093" w:hanging="389"/>
      </w:pPr>
    </w:lvl>
    <w:lvl w:ilvl="6">
      <w:numFmt w:val="bullet"/>
      <w:lvlText w:val="•"/>
      <w:lvlJc w:val="left"/>
      <w:pPr>
        <w:ind w:left="4887" w:hanging="389"/>
      </w:pPr>
    </w:lvl>
    <w:lvl w:ilvl="7">
      <w:numFmt w:val="bullet"/>
      <w:lvlText w:val="•"/>
      <w:lvlJc w:val="left"/>
      <w:pPr>
        <w:ind w:left="5682" w:hanging="389"/>
      </w:pPr>
    </w:lvl>
    <w:lvl w:ilvl="8">
      <w:numFmt w:val="bullet"/>
      <w:lvlText w:val="•"/>
      <w:lvlJc w:val="left"/>
      <w:pPr>
        <w:ind w:left="6476" w:hanging="389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)"/>
      <w:lvlJc w:val="left"/>
      <w:pPr>
        <w:ind w:left="374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48" w:hanging="264"/>
      </w:pPr>
    </w:lvl>
    <w:lvl w:ilvl="2">
      <w:numFmt w:val="bullet"/>
      <w:lvlText w:val="•"/>
      <w:lvlJc w:val="left"/>
      <w:pPr>
        <w:ind w:left="1917" w:hanging="264"/>
      </w:pPr>
    </w:lvl>
    <w:lvl w:ilvl="3">
      <w:numFmt w:val="bullet"/>
      <w:lvlText w:val="•"/>
      <w:lvlJc w:val="left"/>
      <w:pPr>
        <w:ind w:left="2685" w:hanging="264"/>
      </w:pPr>
    </w:lvl>
    <w:lvl w:ilvl="4">
      <w:numFmt w:val="bullet"/>
      <w:lvlText w:val="•"/>
      <w:lvlJc w:val="left"/>
      <w:pPr>
        <w:ind w:left="3454" w:hanging="264"/>
      </w:pPr>
    </w:lvl>
    <w:lvl w:ilvl="5">
      <w:numFmt w:val="bullet"/>
      <w:lvlText w:val="•"/>
      <w:lvlJc w:val="left"/>
      <w:pPr>
        <w:ind w:left="4223" w:hanging="264"/>
      </w:pPr>
    </w:lvl>
    <w:lvl w:ilvl="6">
      <w:numFmt w:val="bullet"/>
      <w:lvlText w:val="•"/>
      <w:lvlJc w:val="left"/>
      <w:pPr>
        <w:ind w:left="4991" w:hanging="264"/>
      </w:pPr>
    </w:lvl>
    <w:lvl w:ilvl="7">
      <w:numFmt w:val="bullet"/>
      <w:lvlText w:val="•"/>
      <w:lvlJc w:val="left"/>
      <w:pPr>
        <w:ind w:left="5760" w:hanging="264"/>
      </w:pPr>
    </w:lvl>
    <w:lvl w:ilvl="8">
      <w:numFmt w:val="bullet"/>
      <w:lvlText w:val="•"/>
      <w:lvlJc w:val="left"/>
      <w:pPr>
        <w:ind w:left="6528" w:hanging="264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10" w:hanging="144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914" w:hanging="144"/>
      </w:pPr>
    </w:lvl>
    <w:lvl w:ilvl="2">
      <w:numFmt w:val="bullet"/>
      <w:lvlText w:val="•"/>
      <w:lvlJc w:val="left"/>
      <w:pPr>
        <w:ind w:left="1709" w:hanging="144"/>
      </w:pPr>
    </w:lvl>
    <w:lvl w:ilvl="3">
      <w:numFmt w:val="bullet"/>
      <w:lvlText w:val="•"/>
      <w:lvlJc w:val="left"/>
      <w:pPr>
        <w:ind w:left="2503" w:hanging="144"/>
      </w:pPr>
    </w:lvl>
    <w:lvl w:ilvl="4">
      <w:numFmt w:val="bullet"/>
      <w:lvlText w:val="•"/>
      <w:lvlJc w:val="left"/>
      <w:pPr>
        <w:ind w:left="3298" w:hanging="144"/>
      </w:pPr>
    </w:lvl>
    <w:lvl w:ilvl="5">
      <w:numFmt w:val="bullet"/>
      <w:lvlText w:val="•"/>
      <w:lvlJc w:val="left"/>
      <w:pPr>
        <w:ind w:left="4093" w:hanging="144"/>
      </w:pPr>
    </w:lvl>
    <w:lvl w:ilvl="6">
      <w:numFmt w:val="bullet"/>
      <w:lvlText w:val="•"/>
      <w:lvlJc w:val="left"/>
      <w:pPr>
        <w:ind w:left="4887" w:hanging="144"/>
      </w:pPr>
    </w:lvl>
    <w:lvl w:ilvl="7">
      <w:numFmt w:val="bullet"/>
      <w:lvlText w:val="•"/>
      <w:lvlJc w:val="left"/>
      <w:pPr>
        <w:ind w:left="5682" w:hanging="144"/>
      </w:pPr>
    </w:lvl>
    <w:lvl w:ilvl="8">
      <w:numFmt w:val="bullet"/>
      <w:lvlText w:val="•"/>
      <w:lvlJc w:val="left"/>
      <w:pPr>
        <w:ind w:left="6476" w:hanging="144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399" w:hanging="144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1404" w:hanging="144"/>
      </w:pPr>
    </w:lvl>
    <w:lvl w:ilvl="2">
      <w:numFmt w:val="bullet"/>
      <w:lvlText w:val="•"/>
      <w:lvlJc w:val="left"/>
      <w:pPr>
        <w:ind w:left="2408" w:hanging="144"/>
      </w:pPr>
    </w:lvl>
    <w:lvl w:ilvl="3">
      <w:numFmt w:val="bullet"/>
      <w:lvlText w:val="•"/>
      <w:lvlJc w:val="left"/>
      <w:pPr>
        <w:ind w:left="3413" w:hanging="144"/>
      </w:pPr>
    </w:lvl>
    <w:lvl w:ilvl="4">
      <w:numFmt w:val="bullet"/>
      <w:lvlText w:val="•"/>
      <w:lvlJc w:val="left"/>
      <w:pPr>
        <w:ind w:left="4417" w:hanging="144"/>
      </w:pPr>
    </w:lvl>
    <w:lvl w:ilvl="5">
      <w:numFmt w:val="bullet"/>
      <w:lvlText w:val="•"/>
      <w:lvlJc w:val="left"/>
      <w:pPr>
        <w:ind w:left="5422" w:hanging="144"/>
      </w:pPr>
    </w:lvl>
    <w:lvl w:ilvl="6">
      <w:numFmt w:val="bullet"/>
      <w:lvlText w:val="•"/>
      <w:lvlJc w:val="left"/>
      <w:pPr>
        <w:ind w:left="6426" w:hanging="144"/>
      </w:pPr>
    </w:lvl>
    <w:lvl w:ilvl="7">
      <w:numFmt w:val="bullet"/>
      <w:lvlText w:val="•"/>
      <w:lvlJc w:val="left"/>
      <w:pPr>
        <w:ind w:left="7430" w:hanging="144"/>
      </w:pPr>
    </w:lvl>
    <w:lvl w:ilvl="8">
      <w:numFmt w:val="bullet"/>
      <w:lvlText w:val="•"/>
      <w:lvlJc w:val="left"/>
      <w:pPr>
        <w:ind w:left="8435" w:hanging="144"/>
      </w:pPr>
    </w:lvl>
  </w:abstractNum>
  <w:abstractNum w:abstractNumId="7">
    <w:nsid w:val="00000409"/>
    <w:multiLevelType w:val="multilevel"/>
    <w:tmpl w:val="0000088C"/>
    <w:lvl w:ilvl="0">
      <w:numFmt w:val="bullet"/>
      <w:lvlText w:val=""/>
      <w:lvlJc w:val="left"/>
      <w:pPr>
        <w:ind w:left="399" w:hanging="697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404" w:hanging="697"/>
      </w:pPr>
    </w:lvl>
    <w:lvl w:ilvl="2">
      <w:numFmt w:val="bullet"/>
      <w:lvlText w:val="•"/>
      <w:lvlJc w:val="left"/>
      <w:pPr>
        <w:ind w:left="2408" w:hanging="697"/>
      </w:pPr>
    </w:lvl>
    <w:lvl w:ilvl="3">
      <w:numFmt w:val="bullet"/>
      <w:lvlText w:val="•"/>
      <w:lvlJc w:val="left"/>
      <w:pPr>
        <w:ind w:left="3413" w:hanging="697"/>
      </w:pPr>
    </w:lvl>
    <w:lvl w:ilvl="4">
      <w:numFmt w:val="bullet"/>
      <w:lvlText w:val="•"/>
      <w:lvlJc w:val="left"/>
      <w:pPr>
        <w:ind w:left="4417" w:hanging="697"/>
      </w:pPr>
    </w:lvl>
    <w:lvl w:ilvl="5">
      <w:numFmt w:val="bullet"/>
      <w:lvlText w:val="•"/>
      <w:lvlJc w:val="left"/>
      <w:pPr>
        <w:ind w:left="5422" w:hanging="697"/>
      </w:pPr>
    </w:lvl>
    <w:lvl w:ilvl="6">
      <w:numFmt w:val="bullet"/>
      <w:lvlText w:val="•"/>
      <w:lvlJc w:val="left"/>
      <w:pPr>
        <w:ind w:left="6426" w:hanging="697"/>
      </w:pPr>
    </w:lvl>
    <w:lvl w:ilvl="7">
      <w:numFmt w:val="bullet"/>
      <w:lvlText w:val="•"/>
      <w:lvlJc w:val="left"/>
      <w:pPr>
        <w:ind w:left="7430" w:hanging="697"/>
      </w:pPr>
    </w:lvl>
    <w:lvl w:ilvl="8">
      <w:numFmt w:val="bullet"/>
      <w:lvlText w:val="•"/>
      <w:lvlJc w:val="left"/>
      <w:pPr>
        <w:ind w:left="8435" w:hanging="697"/>
      </w:pPr>
    </w:lvl>
  </w:abstractNum>
  <w:abstractNum w:abstractNumId="8">
    <w:nsid w:val="0000040A"/>
    <w:multiLevelType w:val="multilevel"/>
    <w:tmpl w:val="0000088D"/>
    <w:lvl w:ilvl="0">
      <w:numFmt w:val="bullet"/>
      <w:lvlText w:val="–"/>
      <w:lvlJc w:val="left"/>
      <w:pPr>
        <w:ind w:left="399" w:hanging="178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404" w:hanging="178"/>
      </w:pPr>
    </w:lvl>
    <w:lvl w:ilvl="2">
      <w:numFmt w:val="bullet"/>
      <w:lvlText w:val="•"/>
      <w:lvlJc w:val="left"/>
      <w:pPr>
        <w:ind w:left="2408" w:hanging="178"/>
      </w:pPr>
    </w:lvl>
    <w:lvl w:ilvl="3">
      <w:numFmt w:val="bullet"/>
      <w:lvlText w:val="•"/>
      <w:lvlJc w:val="left"/>
      <w:pPr>
        <w:ind w:left="3413" w:hanging="178"/>
      </w:pPr>
    </w:lvl>
    <w:lvl w:ilvl="4">
      <w:numFmt w:val="bullet"/>
      <w:lvlText w:val="•"/>
      <w:lvlJc w:val="left"/>
      <w:pPr>
        <w:ind w:left="4417" w:hanging="178"/>
      </w:pPr>
    </w:lvl>
    <w:lvl w:ilvl="5">
      <w:numFmt w:val="bullet"/>
      <w:lvlText w:val="•"/>
      <w:lvlJc w:val="left"/>
      <w:pPr>
        <w:ind w:left="5422" w:hanging="178"/>
      </w:pPr>
    </w:lvl>
    <w:lvl w:ilvl="6">
      <w:numFmt w:val="bullet"/>
      <w:lvlText w:val="•"/>
      <w:lvlJc w:val="left"/>
      <w:pPr>
        <w:ind w:left="6426" w:hanging="178"/>
      </w:pPr>
    </w:lvl>
    <w:lvl w:ilvl="7">
      <w:numFmt w:val="bullet"/>
      <w:lvlText w:val="•"/>
      <w:lvlJc w:val="left"/>
      <w:pPr>
        <w:ind w:left="7430" w:hanging="178"/>
      </w:pPr>
    </w:lvl>
    <w:lvl w:ilvl="8">
      <w:numFmt w:val="bullet"/>
      <w:lvlText w:val="•"/>
      <w:lvlJc w:val="left"/>
      <w:pPr>
        <w:ind w:left="8435" w:hanging="178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399" w:hanging="144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1404" w:hanging="144"/>
      </w:pPr>
    </w:lvl>
    <w:lvl w:ilvl="2">
      <w:numFmt w:val="bullet"/>
      <w:lvlText w:val="•"/>
      <w:lvlJc w:val="left"/>
      <w:pPr>
        <w:ind w:left="2408" w:hanging="144"/>
      </w:pPr>
    </w:lvl>
    <w:lvl w:ilvl="3">
      <w:numFmt w:val="bullet"/>
      <w:lvlText w:val="•"/>
      <w:lvlJc w:val="left"/>
      <w:pPr>
        <w:ind w:left="3413" w:hanging="144"/>
      </w:pPr>
    </w:lvl>
    <w:lvl w:ilvl="4">
      <w:numFmt w:val="bullet"/>
      <w:lvlText w:val="•"/>
      <w:lvlJc w:val="left"/>
      <w:pPr>
        <w:ind w:left="4417" w:hanging="144"/>
      </w:pPr>
    </w:lvl>
    <w:lvl w:ilvl="5">
      <w:numFmt w:val="bullet"/>
      <w:lvlText w:val="•"/>
      <w:lvlJc w:val="left"/>
      <w:pPr>
        <w:ind w:left="5422" w:hanging="144"/>
      </w:pPr>
    </w:lvl>
    <w:lvl w:ilvl="6">
      <w:numFmt w:val="bullet"/>
      <w:lvlText w:val="•"/>
      <w:lvlJc w:val="left"/>
      <w:pPr>
        <w:ind w:left="6426" w:hanging="144"/>
      </w:pPr>
    </w:lvl>
    <w:lvl w:ilvl="7">
      <w:numFmt w:val="bullet"/>
      <w:lvlText w:val="•"/>
      <w:lvlJc w:val="left"/>
      <w:pPr>
        <w:ind w:left="7430" w:hanging="144"/>
      </w:pPr>
    </w:lvl>
    <w:lvl w:ilvl="8">
      <w:numFmt w:val="bullet"/>
      <w:lvlText w:val="•"/>
      <w:lvlJc w:val="left"/>
      <w:pPr>
        <w:ind w:left="8435" w:hanging="144"/>
      </w:pPr>
    </w:lvl>
  </w:abstractNum>
  <w:abstractNum w:abstractNumId="10">
    <w:nsid w:val="0000040C"/>
    <w:multiLevelType w:val="multilevel"/>
    <w:tmpl w:val="0000088F"/>
    <w:lvl w:ilvl="0">
      <w:start w:val="2"/>
      <w:numFmt w:val="decimal"/>
      <w:lvlText w:val="%1"/>
      <w:lvlJc w:val="left"/>
      <w:pPr>
        <w:ind w:left="4725" w:hanging="36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760" w:hanging="365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5864" w:hanging="365"/>
      </w:pPr>
    </w:lvl>
    <w:lvl w:ilvl="3">
      <w:numFmt w:val="bullet"/>
      <w:lvlText w:val="•"/>
      <w:lvlJc w:val="left"/>
      <w:pPr>
        <w:ind w:left="6437" w:hanging="365"/>
      </w:pPr>
    </w:lvl>
    <w:lvl w:ilvl="4">
      <w:numFmt w:val="bullet"/>
      <w:lvlText w:val="•"/>
      <w:lvlJc w:val="left"/>
      <w:pPr>
        <w:ind w:left="7009" w:hanging="365"/>
      </w:pPr>
    </w:lvl>
    <w:lvl w:ilvl="5">
      <w:numFmt w:val="bullet"/>
      <w:lvlText w:val="•"/>
      <w:lvlJc w:val="left"/>
      <w:pPr>
        <w:ind w:left="7582" w:hanging="365"/>
      </w:pPr>
    </w:lvl>
    <w:lvl w:ilvl="6">
      <w:numFmt w:val="bullet"/>
      <w:lvlText w:val="•"/>
      <w:lvlJc w:val="left"/>
      <w:pPr>
        <w:ind w:left="8154" w:hanging="365"/>
      </w:pPr>
    </w:lvl>
    <w:lvl w:ilvl="7">
      <w:numFmt w:val="bullet"/>
      <w:lvlText w:val="•"/>
      <w:lvlJc w:val="left"/>
      <w:pPr>
        <w:ind w:left="8726" w:hanging="365"/>
      </w:pPr>
    </w:lvl>
    <w:lvl w:ilvl="8">
      <w:numFmt w:val="bullet"/>
      <w:lvlText w:val="•"/>
      <w:lvlJc w:val="left"/>
      <w:pPr>
        <w:ind w:left="9299" w:hanging="365"/>
      </w:pPr>
    </w:lvl>
  </w:abstractNum>
  <w:abstractNum w:abstractNumId="11">
    <w:nsid w:val="0000040D"/>
    <w:multiLevelType w:val="multilevel"/>
    <w:tmpl w:val="00000890"/>
    <w:lvl w:ilvl="0">
      <w:start w:val="2"/>
      <w:numFmt w:val="decimal"/>
      <w:lvlText w:val="%1"/>
      <w:lvlJc w:val="left"/>
      <w:pPr>
        <w:ind w:left="4514" w:hanging="36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4514" w:hanging="365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5704" w:hanging="365"/>
      </w:pPr>
    </w:lvl>
    <w:lvl w:ilvl="3">
      <w:numFmt w:val="bullet"/>
      <w:lvlText w:val="•"/>
      <w:lvlJc w:val="left"/>
      <w:pPr>
        <w:ind w:left="6297" w:hanging="365"/>
      </w:pPr>
    </w:lvl>
    <w:lvl w:ilvl="4">
      <w:numFmt w:val="bullet"/>
      <w:lvlText w:val="•"/>
      <w:lvlJc w:val="left"/>
      <w:pPr>
        <w:ind w:left="6889" w:hanging="365"/>
      </w:pPr>
    </w:lvl>
    <w:lvl w:ilvl="5">
      <w:numFmt w:val="bullet"/>
      <w:lvlText w:val="•"/>
      <w:lvlJc w:val="left"/>
      <w:pPr>
        <w:ind w:left="7482" w:hanging="365"/>
      </w:pPr>
    </w:lvl>
    <w:lvl w:ilvl="6">
      <w:numFmt w:val="bullet"/>
      <w:lvlText w:val="•"/>
      <w:lvlJc w:val="left"/>
      <w:pPr>
        <w:ind w:left="8074" w:hanging="365"/>
      </w:pPr>
    </w:lvl>
    <w:lvl w:ilvl="7">
      <w:numFmt w:val="bullet"/>
      <w:lvlText w:val="•"/>
      <w:lvlJc w:val="left"/>
      <w:pPr>
        <w:ind w:left="8666" w:hanging="365"/>
      </w:pPr>
    </w:lvl>
    <w:lvl w:ilvl="8">
      <w:numFmt w:val="bullet"/>
      <w:lvlText w:val="•"/>
      <w:lvlJc w:val="left"/>
      <w:pPr>
        <w:ind w:left="9259" w:hanging="365"/>
      </w:pPr>
    </w:lvl>
  </w:abstractNum>
  <w:abstractNum w:abstractNumId="12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left="2996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996" w:hanging="42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4488" w:hanging="422"/>
      </w:pPr>
    </w:lvl>
    <w:lvl w:ilvl="3">
      <w:numFmt w:val="bullet"/>
      <w:lvlText w:val="•"/>
      <w:lvlJc w:val="left"/>
      <w:pPr>
        <w:ind w:left="5233" w:hanging="422"/>
      </w:pPr>
    </w:lvl>
    <w:lvl w:ilvl="4">
      <w:numFmt w:val="bullet"/>
      <w:lvlText w:val="•"/>
      <w:lvlJc w:val="left"/>
      <w:pPr>
        <w:ind w:left="5977" w:hanging="422"/>
      </w:pPr>
    </w:lvl>
    <w:lvl w:ilvl="5">
      <w:numFmt w:val="bullet"/>
      <w:lvlText w:val="•"/>
      <w:lvlJc w:val="left"/>
      <w:pPr>
        <w:ind w:left="6722" w:hanging="422"/>
      </w:pPr>
    </w:lvl>
    <w:lvl w:ilvl="6">
      <w:numFmt w:val="bullet"/>
      <w:lvlText w:val="•"/>
      <w:lvlJc w:val="left"/>
      <w:pPr>
        <w:ind w:left="7466" w:hanging="422"/>
      </w:pPr>
    </w:lvl>
    <w:lvl w:ilvl="7">
      <w:numFmt w:val="bullet"/>
      <w:lvlText w:val="•"/>
      <w:lvlJc w:val="left"/>
      <w:pPr>
        <w:ind w:left="8210" w:hanging="422"/>
      </w:pPr>
    </w:lvl>
    <w:lvl w:ilvl="8">
      <w:numFmt w:val="bullet"/>
      <w:lvlText w:val="•"/>
      <w:lvlJc w:val="left"/>
      <w:pPr>
        <w:ind w:left="8955" w:hanging="422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99" w:hanging="3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-"/>
      <w:lvlJc w:val="left"/>
      <w:pPr>
        <w:ind w:left="1305" w:hanging="312"/>
      </w:pPr>
      <w:rPr>
        <w:rFonts w:ascii="Times New Roman" w:hAnsi="Times New Roman"/>
        <w:b w:val="0"/>
        <w:i w:val="0"/>
        <w:w w:val="99"/>
        <w:sz w:val="24"/>
      </w:rPr>
    </w:lvl>
    <w:lvl w:ilvl="2">
      <w:numFmt w:val="bullet"/>
      <w:lvlText w:val="•"/>
      <w:lvlJc w:val="left"/>
      <w:pPr>
        <w:ind w:left="2422" w:hanging="312"/>
      </w:pPr>
    </w:lvl>
    <w:lvl w:ilvl="3">
      <w:numFmt w:val="bullet"/>
      <w:lvlText w:val="•"/>
      <w:lvlJc w:val="left"/>
      <w:pPr>
        <w:ind w:left="3425" w:hanging="312"/>
      </w:pPr>
    </w:lvl>
    <w:lvl w:ilvl="4">
      <w:numFmt w:val="bullet"/>
      <w:lvlText w:val="•"/>
      <w:lvlJc w:val="left"/>
      <w:pPr>
        <w:ind w:left="4428" w:hanging="312"/>
      </w:pPr>
    </w:lvl>
    <w:lvl w:ilvl="5">
      <w:numFmt w:val="bullet"/>
      <w:lvlText w:val="•"/>
      <w:lvlJc w:val="left"/>
      <w:pPr>
        <w:ind w:left="5430" w:hanging="312"/>
      </w:pPr>
    </w:lvl>
    <w:lvl w:ilvl="6">
      <w:numFmt w:val="bullet"/>
      <w:lvlText w:val="•"/>
      <w:lvlJc w:val="left"/>
      <w:pPr>
        <w:ind w:left="6433" w:hanging="312"/>
      </w:pPr>
    </w:lvl>
    <w:lvl w:ilvl="7">
      <w:numFmt w:val="bullet"/>
      <w:lvlText w:val="•"/>
      <w:lvlJc w:val="left"/>
      <w:pPr>
        <w:ind w:left="7436" w:hanging="312"/>
      </w:pPr>
    </w:lvl>
    <w:lvl w:ilvl="8">
      <w:numFmt w:val="bullet"/>
      <w:lvlText w:val="•"/>
      <w:lvlJc w:val="left"/>
      <w:pPr>
        <w:ind w:left="8438" w:hanging="312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1317" w:hanging="144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2232" w:hanging="144"/>
      </w:pPr>
    </w:lvl>
    <w:lvl w:ilvl="2">
      <w:numFmt w:val="bullet"/>
      <w:lvlText w:val="•"/>
      <w:lvlJc w:val="left"/>
      <w:pPr>
        <w:ind w:left="3144" w:hanging="144"/>
      </w:pPr>
    </w:lvl>
    <w:lvl w:ilvl="3">
      <w:numFmt w:val="bullet"/>
      <w:lvlText w:val="•"/>
      <w:lvlJc w:val="left"/>
      <w:pPr>
        <w:ind w:left="4057" w:hanging="144"/>
      </w:pPr>
    </w:lvl>
    <w:lvl w:ilvl="4">
      <w:numFmt w:val="bullet"/>
      <w:lvlText w:val="•"/>
      <w:lvlJc w:val="left"/>
      <w:pPr>
        <w:ind w:left="4969" w:hanging="144"/>
      </w:pPr>
    </w:lvl>
    <w:lvl w:ilvl="5">
      <w:numFmt w:val="bullet"/>
      <w:lvlText w:val="•"/>
      <w:lvlJc w:val="left"/>
      <w:pPr>
        <w:ind w:left="5882" w:hanging="144"/>
      </w:pPr>
    </w:lvl>
    <w:lvl w:ilvl="6">
      <w:numFmt w:val="bullet"/>
      <w:lvlText w:val="•"/>
      <w:lvlJc w:val="left"/>
      <w:pPr>
        <w:ind w:left="6794" w:hanging="144"/>
      </w:pPr>
    </w:lvl>
    <w:lvl w:ilvl="7">
      <w:numFmt w:val="bullet"/>
      <w:lvlText w:val="•"/>
      <w:lvlJc w:val="left"/>
      <w:pPr>
        <w:ind w:left="7706" w:hanging="144"/>
      </w:pPr>
    </w:lvl>
    <w:lvl w:ilvl="8">
      <w:numFmt w:val="bullet"/>
      <w:lvlText w:val="•"/>
      <w:lvlJc w:val="left"/>
      <w:pPr>
        <w:ind w:left="8619" w:hanging="144"/>
      </w:pPr>
    </w:lvl>
  </w:abstractNum>
  <w:abstractNum w:abstractNumId="15">
    <w:nsid w:val="00000411"/>
    <w:multiLevelType w:val="multilevel"/>
    <w:tmpl w:val="00000894"/>
    <w:lvl w:ilvl="0">
      <w:start w:val="4"/>
      <w:numFmt w:val="decimal"/>
      <w:lvlText w:val="%1"/>
      <w:lvlJc w:val="left"/>
      <w:pPr>
        <w:ind w:left="2454" w:hanging="36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454" w:hanging="365"/>
      </w:pPr>
      <w:rPr>
        <w:rFonts w:cs="Times New Roman"/>
        <w:w w:val="100"/>
      </w:rPr>
    </w:lvl>
    <w:lvl w:ilvl="2">
      <w:numFmt w:val="bullet"/>
      <w:lvlText w:val="•"/>
      <w:lvlJc w:val="left"/>
      <w:pPr>
        <w:ind w:left="4056" w:hanging="365"/>
      </w:pPr>
    </w:lvl>
    <w:lvl w:ilvl="3">
      <w:numFmt w:val="bullet"/>
      <w:lvlText w:val="•"/>
      <w:lvlJc w:val="left"/>
      <w:pPr>
        <w:ind w:left="4855" w:hanging="365"/>
      </w:pPr>
    </w:lvl>
    <w:lvl w:ilvl="4">
      <w:numFmt w:val="bullet"/>
      <w:lvlText w:val="•"/>
      <w:lvlJc w:val="left"/>
      <w:pPr>
        <w:ind w:left="5653" w:hanging="365"/>
      </w:pPr>
    </w:lvl>
    <w:lvl w:ilvl="5">
      <w:numFmt w:val="bullet"/>
      <w:lvlText w:val="•"/>
      <w:lvlJc w:val="left"/>
      <w:pPr>
        <w:ind w:left="6452" w:hanging="365"/>
      </w:pPr>
    </w:lvl>
    <w:lvl w:ilvl="6">
      <w:numFmt w:val="bullet"/>
      <w:lvlText w:val="•"/>
      <w:lvlJc w:val="left"/>
      <w:pPr>
        <w:ind w:left="7250" w:hanging="365"/>
      </w:pPr>
    </w:lvl>
    <w:lvl w:ilvl="7">
      <w:numFmt w:val="bullet"/>
      <w:lvlText w:val="•"/>
      <w:lvlJc w:val="left"/>
      <w:pPr>
        <w:ind w:left="8048" w:hanging="365"/>
      </w:pPr>
    </w:lvl>
    <w:lvl w:ilvl="8">
      <w:numFmt w:val="bullet"/>
      <w:lvlText w:val="•"/>
      <w:lvlJc w:val="left"/>
      <w:pPr>
        <w:ind w:left="8847" w:hanging="365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399" w:hanging="144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–"/>
      <w:lvlJc w:val="left"/>
      <w:pPr>
        <w:ind w:left="399" w:hanging="192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408" w:hanging="192"/>
      </w:pPr>
    </w:lvl>
    <w:lvl w:ilvl="3">
      <w:numFmt w:val="bullet"/>
      <w:lvlText w:val="•"/>
      <w:lvlJc w:val="left"/>
      <w:pPr>
        <w:ind w:left="3413" w:hanging="192"/>
      </w:pPr>
    </w:lvl>
    <w:lvl w:ilvl="4">
      <w:numFmt w:val="bullet"/>
      <w:lvlText w:val="•"/>
      <w:lvlJc w:val="left"/>
      <w:pPr>
        <w:ind w:left="4417" w:hanging="192"/>
      </w:pPr>
    </w:lvl>
    <w:lvl w:ilvl="5">
      <w:numFmt w:val="bullet"/>
      <w:lvlText w:val="•"/>
      <w:lvlJc w:val="left"/>
      <w:pPr>
        <w:ind w:left="5422" w:hanging="192"/>
      </w:pPr>
    </w:lvl>
    <w:lvl w:ilvl="6">
      <w:numFmt w:val="bullet"/>
      <w:lvlText w:val="•"/>
      <w:lvlJc w:val="left"/>
      <w:pPr>
        <w:ind w:left="6426" w:hanging="192"/>
      </w:pPr>
    </w:lvl>
    <w:lvl w:ilvl="7">
      <w:numFmt w:val="bullet"/>
      <w:lvlText w:val="•"/>
      <w:lvlJc w:val="left"/>
      <w:pPr>
        <w:ind w:left="7430" w:hanging="192"/>
      </w:pPr>
    </w:lvl>
    <w:lvl w:ilvl="8">
      <w:numFmt w:val="bullet"/>
      <w:lvlText w:val="•"/>
      <w:lvlJc w:val="left"/>
      <w:pPr>
        <w:ind w:left="8435" w:hanging="192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210" w:hanging="245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2142" w:hanging="245"/>
      </w:pPr>
    </w:lvl>
    <w:lvl w:ilvl="2">
      <w:numFmt w:val="bullet"/>
      <w:lvlText w:val="•"/>
      <w:lvlJc w:val="left"/>
      <w:pPr>
        <w:ind w:left="3064" w:hanging="245"/>
      </w:pPr>
    </w:lvl>
    <w:lvl w:ilvl="3">
      <w:numFmt w:val="bullet"/>
      <w:lvlText w:val="•"/>
      <w:lvlJc w:val="left"/>
      <w:pPr>
        <w:ind w:left="3987" w:hanging="245"/>
      </w:pPr>
    </w:lvl>
    <w:lvl w:ilvl="4">
      <w:numFmt w:val="bullet"/>
      <w:lvlText w:val="•"/>
      <w:lvlJc w:val="left"/>
      <w:pPr>
        <w:ind w:left="4909" w:hanging="245"/>
      </w:pPr>
    </w:lvl>
    <w:lvl w:ilvl="5">
      <w:numFmt w:val="bullet"/>
      <w:lvlText w:val="•"/>
      <w:lvlJc w:val="left"/>
      <w:pPr>
        <w:ind w:left="5832" w:hanging="245"/>
      </w:pPr>
    </w:lvl>
    <w:lvl w:ilvl="6">
      <w:numFmt w:val="bullet"/>
      <w:lvlText w:val="•"/>
      <w:lvlJc w:val="left"/>
      <w:pPr>
        <w:ind w:left="6754" w:hanging="245"/>
      </w:pPr>
    </w:lvl>
    <w:lvl w:ilvl="7">
      <w:numFmt w:val="bullet"/>
      <w:lvlText w:val="•"/>
      <w:lvlJc w:val="left"/>
      <w:pPr>
        <w:ind w:left="7676" w:hanging="245"/>
      </w:pPr>
    </w:lvl>
    <w:lvl w:ilvl="8">
      <w:numFmt w:val="bullet"/>
      <w:lvlText w:val="•"/>
      <w:lvlJc w:val="left"/>
      <w:pPr>
        <w:ind w:left="8599" w:hanging="245"/>
      </w:pPr>
    </w:lvl>
  </w:abstractNum>
  <w:abstractNum w:abstractNumId="18">
    <w:nsid w:val="00000414"/>
    <w:multiLevelType w:val="multilevel"/>
    <w:tmpl w:val="00000897"/>
    <w:lvl w:ilvl="0">
      <w:numFmt w:val="bullet"/>
      <w:lvlText w:val="-"/>
      <w:lvlJc w:val="left"/>
      <w:pPr>
        <w:ind w:left="121" w:hanging="221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-"/>
      <w:lvlJc w:val="left"/>
      <w:pPr>
        <w:ind w:left="121" w:hanging="336"/>
      </w:pPr>
      <w:rPr>
        <w:rFonts w:ascii="Times New Roman" w:hAnsi="Times New Roman"/>
        <w:b w:val="0"/>
        <w:i w:val="0"/>
        <w:w w:val="99"/>
        <w:sz w:val="24"/>
      </w:rPr>
    </w:lvl>
    <w:lvl w:ilvl="2">
      <w:numFmt w:val="bullet"/>
      <w:lvlText w:val="•"/>
      <w:lvlJc w:val="left"/>
      <w:pPr>
        <w:ind w:left="2124" w:hanging="336"/>
      </w:pPr>
    </w:lvl>
    <w:lvl w:ilvl="3">
      <w:numFmt w:val="bullet"/>
      <w:lvlText w:val="•"/>
      <w:lvlJc w:val="left"/>
      <w:pPr>
        <w:ind w:left="3127" w:hanging="336"/>
      </w:pPr>
    </w:lvl>
    <w:lvl w:ilvl="4">
      <w:numFmt w:val="bullet"/>
      <w:lvlText w:val="•"/>
      <w:lvlJc w:val="left"/>
      <w:pPr>
        <w:ind w:left="4129" w:hanging="336"/>
      </w:pPr>
    </w:lvl>
    <w:lvl w:ilvl="5">
      <w:numFmt w:val="bullet"/>
      <w:lvlText w:val="•"/>
      <w:lvlJc w:val="left"/>
      <w:pPr>
        <w:ind w:left="5132" w:hanging="336"/>
      </w:pPr>
    </w:lvl>
    <w:lvl w:ilvl="6">
      <w:numFmt w:val="bullet"/>
      <w:lvlText w:val="•"/>
      <w:lvlJc w:val="left"/>
      <w:pPr>
        <w:ind w:left="6134" w:hanging="336"/>
      </w:pPr>
    </w:lvl>
    <w:lvl w:ilvl="7">
      <w:numFmt w:val="bullet"/>
      <w:lvlText w:val="•"/>
      <w:lvlJc w:val="left"/>
      <w:pPr>
        <w:ind w:left="7136" w:hanging="336"/>
      </w:pPr>
    </w:lvl>
    <w:lvl w:ilvl="8">
      <w:numFmt w:val="bullet"/>
      <w:lvlText w:val="•"/>
      <w:lvlJc w:val="left"/>
      <w:pPr>
        <w:ind w:left="8139" w:hanging="336"/>
      </w:pPr>
    </w:lvl>
  </w:abstractNum>
  <w:abstractNum w:abstractNumId="19">
    <w:nsid w:val="00000415"/>
    <w:multiLevelType w:val="multilevel"/>
    <w:tmpl w:val="00000898"/>
    <w:lvl w:ilvl="0">
      <w:start w:val="8"/>
      <w:numFmt w:val="decimal"/>
      <w:lvlText w:val="%1"/>
      <w:lvlJc w:val="left"/>
      <w:pPr>
        <w:ind w:left="822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22" w:hanging="42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84" w:hanging="422"/>
      </w:pPr>
    </w:lvl>
    <w:lvl w:ilvl="3">
      <w:numFmt w:val="bullet"/>
      <w:lvlText w:val="•"/>
      <w:lvlJc w:val="left"/>
      <w:pPr>
        <w:ind w:left="3617" w:hanging="422"/>
      </w:pPr>
    </w:lvl>
    <w:lvl w:ilvl="4">
      <w:numFmt w:val="bullet"/>
      <w:lvlText w:val="•"/>
      <w:lvlJc w:val="left"/>
      <w:pPr>
        <w:ind w:left="4549" w:hanging="422"/>
      </w:pPr>
    </w:lvl>
    <w:lvl w:ilvl="5">
      <w:numFmt w:val="bullet"/>
      <w:lvlText w:val="•"/>
      <w:lvlJc w:val="left"/>
      <w:pPr>
        <w:ind w:left="5482" w:hanging="422"/>
      </w:pPr>
    </w:lvl>
    <w:lvl w:ilvl="6">
      <w:numFmt w:val="bullet"/>
      <w:lvlText w:val="•"/>
      <w:lvlJc w:val="left"/>
      <w:pPr>
        <w:ind w:left="6414" w:hanging="422"/>
      </w:pPr>
    </w:lvl>
    <w:lvl w:ilvl="7">
      <w:numFmt w:val="bullet"/>
      <w:lvlText w:val="•"/>
      <w:lvlJc w:val="left"/>
      <w:pPr>
        <w:ind w:left="7346" w:hanging="422"/>
      </w:pPr>
    </w:lvl>
    <w:lvl w:ilvl="8">
      <w:numFmt w:val="bullet"/>
      <w:lvlText w:val="•"/>
      <w:lvlJc w:val="left"/>
      <w:pPr>
        <w:ind w:left="8279" w:hanging="422"/>
      </w:pPr>
    </w:lvl>
  </w:abstractNum>
  <w:abstractNum w:abstractNumId="20">
    <w:nsid w:val="2CE513A8"/>
    <w:multiLevelType w:val="multilevel"/>
    <w:tmpl w:val="ACE68052"/>
    <w:lvl w:ilvl="0">
      <w:start w:val="3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1188" w:hanging="1080"/>
      </w:pPr>
      <w:rPr>
        <w:rFonts w:cs="Times New Roman" w:hint="default"/>
      </w:rPr>
    </w:lvl>
    <w:lvl w:ilvl="2">
      <w:start w:val="2022"/>
      <w:numFmt w:val="decimal"/>
      <w:lvlText w:val="%1.%2.%3"/>
      <w:lvlJc w:val="left"/>
      <w:pPr>
        <w:ind w:left="12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cs="Times New Roman" w:hint="default"/>
      </w:rPr>
    </w:lvl>
  </w:abstractNum>
  <w:abstractNum w:abstractNumId="21">
    <w:nsid w:val="396F1344"/>
    <w:multiLevelType w:val="multilevel"/>
    <w:tmpl w:val="5482788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>
      <w:start w:val="4"/>
      <w:numFmt w:val="decimal"/>
      <w:lvlText w:val="%1.%2"/>
      <w:lvlJc w:val="left"/>
      <w:pPr>
        <w:ind w:left="2814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5628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082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96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3350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5804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618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072" w:hanging="1440"/>
      </w:pPr>
      <w:rPr>
        <w:rFonts w:cs="Times New Roman" w:hint="default"/>
        <w:color w:val="auto"/>
        <w:sz w:val="24"/>
      </w:rPr>
    </w:lvl>
  </w:abstractNum>
  <w:abstractNum w:abstractNumId="22">
    <w:nsid w:val="3E7671F3"/>
    <w:multiLevelType w:val="multilevel"/>
    <w:tmpl w:val="A042AA2A"/>
    <w:lvl w:ilvl="0">
      <w:start w:val="3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88" w:hanging="1080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ind w:left="12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cs="Times New Roman" w:hint="default"/>
      </w:rPr>
    </w:lvl>
  </w:abstractNum>
  <w:abstractNum w:abstractNumId="23">
    <w:nsid w:val="41E94152"/>
    <w:multiLevelType w:val="hybridMultilevel"/>
    <w:tmpl w:val="40CE7274"/>
    <w:lvl w:ilvl="0" w:tplc="AFC482C4">
      <w:start w:val="6"/>
      <w:numFmt w:val="decimal"/>
      <w:lvlText w:val="%1."/>
      <w:lvlJc w:val="left"/>
      <w:pPr>
        <w:ind w:left="3521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2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81" w:hanging="180"/>
      </w:pPr>
      <w:rPr>
        <w:rFonts w:cs="Times New Roman"/>
      </w:rPr>
    </w:lvl>
  </w:abstractNum>
  <w:abstractNum w:abstractNumId="24">
    <w:nsid w:val="4C6B68AF"/>
    <w:multiLevelType w:val="hybridMultilevel"/>
    <w:tmpl w:val="785E4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815713"/>
    <w:multiLevelType w:val="multilevel"/>
    <w:tmpl w:val="5F7A37B8"/>
    <w:lvl w:ilvl="0">
      <w:start w:val="3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1188" w:hanging="1080"/>
      </w:pPr>
      <w:rPr>
        <w:rFonts w:cs="Times New Roman" w:hint="default"/>
      </w:rPr>
    </w:lvl>
    <w:lvl w:ilvl="2">
      <w:start w:val="2022"/>
      <w:numFmt w:val="decimal"/>
      <w:lvlText w:val="%1.%2.%3"/>
      <w:lvlJc w:val="left"/>
      <w:pPr>
        <w:ind w:left="12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cs="Times New Roman" w:hint="default"/>
      </w:rPr>
    </w:lvl>
  </w:abstractNum>
  <w:abstractNum w:abstractNumId="26">
    <w:nsid w:val="6F6A1327"/>
    <w:multiLevelType w:val="multilevel"/>
    <w:tmpl w:val="0F9C2DA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22"/>
  </w:num>
  <w:num w:numId="23">
    <w:abstractNumId w:val="20"/>
  </w:num>
  <w:num w:numId="24">
    <w:abstractNumId w:val="25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7B9"/>
    <w:rsid w:val="0002401A"/>
    <w:rsid w:val="0004687F"/>
    <w:rsid w:val="0007373C"/>
    <w:rsid w:val="000741C6"/>
    <w:rsid w:val="00076539"/>
    <w:rsid w:val="00084EE6"/>
    <w:rsid w:val="000D38BA"/>
    <w:rsid w:val="000F3215"/>
    <w:rsid w:val="000F532F"/>
    <w:rsid w:val="00156DD9"/>
    <w:rsid w:val="00160DEA"/>
    <w:rsid w:val="00171521"/>
    <w:rsid w:val="00193753"/>
    <w:rsid w:val="001B4CFA"/>
    <w:rsid w:val="001D5ECD"/>
    <w:rsid w:val="001E7CC0"/>
    <w:rsid w:val="001F573D"/>
    <w:rsid w:val="001F684E"/>
    <w:rsid w:val="0023365C"/>
    <w:rsid w:val="0025298F"/>
    <w:rsid w:val="00281630"/>
    <w:rsid w:val="00296113"/>
    <w:rsid w:val="002A6084"/>
    <w:rsid w:val="002B0D2D"/>
    <w:rsid w:val="0032405B"/>
    <w:rsid w:val="003333DC"/>
    <w:rsid w:val="00356937"/>
    <w:rsid w:val="003617B9"/>
    <w:rsid w:val="003E2E42"/>
    <w:rsid w:val="003E4E57"/>
    <w:rsid w:val="004323B8"/>
    <w:rsid w:val="00447B5C"/>
    <w:rsid w:val="004A13FD"/>
    <w:rsid w:val="004E7EC4"/>
    <w:rsid w:val="004F6AF5"/>
    <w:rsid w:val="0050061F"/>
    <w:rsid w:val="00541BBC"/>
    <w:rsid w:val="00542CE1"/>
    <w:rsid w:val="0055648F"/>
    <w:rsid w:val="00583EC1"/>
    <w:rsid w:val="006069DD"/>
    <w:rsid w:val="00624772"/>
    <w:rsid w:val="00654E19"/>
    <w:rsid w:val="0066001F"/>
    <w:rsid w:val="00670F3D"/>
    <w:rsid w:val="00710D9C"/>
    <w:rsid w:val="00716052"/>
    <w:rsid w:val="007206B2"/>
    <w:rsid w:val="007356AC"/>
    <w:rsid w:val="00737AB2"/>
    <w:rsid w:val="00777186"/>
    <w:rsid w:val="007E224D"/>
    <w:rsid w:val="008634F6"/>
    <w:rsid w:val="0087505A"/>
    <w:rsid w:val="0088699B"/>
    <w:rsid w:val="008B3FE4"/>
    <w:rsid w:val="008C225F"/>
    <w:rsid w:val="009434A3"/>
    <w:rsid w:val="00950399"/>
    <w:rsid w:val="009A3102"/>
    <w:rsid w:val="00A37872"/>
    <w:rsid w:val="00A64AAD"/>
    <w:rsid w:val="00B144F6"/>
    <w:rsid w:val="00B56AB3"/>
    <w:rsid w:val="00B8607B"/>
    <w:rsid w:val="00BE4F17"/>
    <w:rsid w:val="00BF2406"/>
    <w:rsid w:val="00BF58BD"/>
    <w:rsid w:val="00C45095"/>
    <w:rsid w:val="00C51EC7"/>
    <w:rsid w:val="00C721F6"/>
    <w:rsid w:val="00C772B1"/>
    <w:rsid w:val="00CA4AF5"/>
    <w:rsid w:val="00D7685D"/>
    <w:rsid w:val="00DB3733"/>
    <w:rsid w:val="00DD02CF"/>
    <w:rsid w:val="00DE41CE"/>
    <w:rsid w:val="00DE5B19"/>
    <w:rsid w:val="00DF6F12"/>
    <w:rsid w:val="00E27F08"/>
    <w:rsid w:val="00E439A5"/>
    <w:rsid w:val="00E75378"/>
    <w:rsid w:val="00EB6245"/>
    <w:rsid w:val="00F116BC"/>
    <w:rsid w:val="00F61D74"/>
    <w:rsid w:val="00F77F8C"/>
    <w:rsid w:val="00FA1D81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A4AF5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A4AF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A4AF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A4AF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A4AF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A4AF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A4AF5"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399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pPr>
      <w:ind w:left="399" w:hanging="1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autoRedefine/>
    <w:uiPriority w:val="1"/>
    <w:qFormat/>
    <w:rsid w:val="004A13FD"/>
    <w:pPr>
      <w:spacing w:before="80" w:after="80" w:line="240" w:lineRule="auto"/>
      <w:jc w:val="center"/>
    </w:pPr>
    <w:rPr>
      <w:rFonts w:ascii="Arial Narrow" w:hAnsi="Arial Narrow" w:cs="Arial CYR"/>
      <w:color w:val="000000"/>
      <w:sz w:val="20"/>
      <w:szCs w:val="20"/>
      <w:lang w:eastAsia="en-US"/>
    </w:rPr>
  </w:style>
  <w:style w:type="paragraph" w:customStyle="1" w:styleId="11">
    <w:name w:val="Абзац списка1"/>
    <w:basedOn w:val="a"/>
    <w:qFormat/>
    <w:rsid w:val="004A13FD"/>
    <w:pPr>
      <w:spacing w:before="120" w:after="120"/>
      <w:jc w:val="center"/>
    </w:pPr>
    <w:rPr>
      <w:rFonts w:ascii="Arial Narrow" w:hAnsi="Arial Narrow" w:cs="Arial CYR"/>
      <w:b/>
      <w:color w:val="000000"/>
      <w:lang w:eastAsia="en-US"/>
    </w:rPr>
  </w:style>
  <w:style w:type="character" w:customStyle="1" w:styleId="a7">
    <w:name w:val="Без интервала Знак"/>
    <w:link w:val="a6"/>
    <w:locked/>
    <w:rsid w:val="004A13FD"/>
    <w:rPr>
      <w:rFonts w:ascii="Arial Narrow" w:hAnsi="Arial Narrow"/>
      <w:color w:val="000000"/>
      <w:sz w:val="20"/>
      <w:lang w:val="x-none" w:eastAsia="en-US"/>
    </w:rPr>
  </w:style>
  <w:style w:type="character" w:customStyle="1" w:styleId="FontStyle12">
    <w:name w:val="Font Style12"/>
    <w:uiPriority w:val="99"/>
    <w:rsid w:val="004A13FD"/>
    <w:rPr>
      <w:sz w:val="26"/>
    </w:rPr>
  </w:style>
  <w:style w:type="paragraph" w:customStyle="1" w:styleId="a8">
    <w:name w:val="Комментарий"/>
    <w:basedOn w:val="a"/>
    <w:next w:val="a"/>
    <w:rsid w:val="002A6084"/>
    <w:pPr>
      <w:ind w:left="170"/>
    </w:pPr>
    <w:rPr>
      <w:rFonts w:cs="Arial"/>
      <w:i/>
      <w:iCs/>
      <w:color w:val="800080"/>
      <w:sz w:val="20"/>
      <w:szCs w:val="20"/>
    </w:rPr>
  </w:style>
  <w:style w:type="character" w:customStyle="1" w:styleId="FontStyle19">
    <w:name w:val="Font Style19"/>
    <w:basedOn w:val="a0"/>
    <w:rsid w:val="002A6084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670F3D"/>
    <w:rPr>
      <w:rFonts w:ascii="ArialMT" w:hAnsi="ArialMT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CA4AF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CA4AF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CA4AF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CA4AF5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CA4AF5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semiHidden/>
    <w:rsid w:val="00CA4AF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CA4AF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rsid w:val="00CA4AF5"/>
    <w:rPr>
      <w:color w:val="0000FF"/>
      <w:u w:val="none"/>
    </w:rPr>
  </w:style>
  <w:style w:type="paragraph" w:customStyle="1" w:styleId="Application">
    <w:name w:val="Application!Приложение"/>
    <w:rsid w:val="00CA4AF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A4AF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A4AF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A4AF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A4AF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gsrv:8080/content/act/986058cf-f523-4336-a20f-1e0a4a443f3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6830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</dc:creator>
  <cp:keywords/>
  <dc:description/>
  <cp:lastModifiedBy>vnm</cp:lastModifiedBy>
  <cp:revision>2</cp:revision>
  <cp:lastPrinted>2023-01-10T12:01:00Z</cp:lastPrinted>
  <dcterms:created xsi:type="dcterms:W3CDTF">2023-03-09T08:20:00Z</dcterms:created>
  <dcterms:modified xsi:type="dcterms:W3CDTF">2023-03-09T08:20:00Z</dcterms:modified>
</cp:coreProperties>
</file>