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3C3C3C"/>
          <w:sz w:val="36"/>
          <w:szCs w:val="36"/>
        </w:rPr>
      </w:pPr>
      <w:r>
        <w:rPr>
          <w:rFonts w:ascii="Arial" w:hAnsi="Arial" w:cs="Arial"/>
          <w:color w:val="3C3C3C"/>
          <w:sz w:val="21"/>
          <w:szCs w:val="21"/>
        </w:rPr>
        <w:t xml:space="preserve"> </w:t>
      </w:r>
      <w:r w:rsidRPr="008225B5">
        <w:rPr>
          <w:rFonts w:ascii="Arial" w:hAnsi="Arial" w:cs="Arial"/>
          <w:b/>
          <w:color w:val="3C3C3C"/>
          <w:sz w:val="36"/>
          <w:szCs w:val="36"/>
        </w:rPr>
        <w:t>Право на получение бе</w:t>
      </w:r>
      <w:bookmarkStart w:id="0" w:name="_GoBack"/>
      <w:bookmarkEnd w:id="0"/>
      <w:r w:rsidRPr="008225B5">
        <w:rPr>
          <w:rFonts w:ascii="Arial" w:hAnsi="Arial" w:cs="Arial"/>
          <w:b/>
          <w:color w:val="3C3C3C"/>
          <w:sz w:val="36"/>
          <w:szCs w:val="36"/>
        </w:rPr>
        <w:t>сплатной юридической помощи имеют следующие категории жителей: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среднедушевой доход семей которых ниже величины прожиточного минимума, установленного в Липецкой области, либо одиноко проживающие граждане, доходы которых ниже величины прожиточного минимума (малоимущие граждане);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инвалиды I и II группы;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 xml:space="preserve">- граждане, призванные на военную службу по мобилизации в Вооруженные Силы Российской Федерации, граждане, </w:t>
      </w:r>
      <w:r w:rsidRPr="008225B5">
        <w:rPr>
          <w:rFonts w:ascii="Arial" w:hAnsi="Arial" w:cs="Arial"/>
          <w:color w:val="3C3C3C"/>
          <w:sz w:val="32"/>
          <w:szCs w:val="32"/>
        </w:rPr>
        <w:lastRenderedPageBreak/>
        <w:t>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 xml:space="preserve">-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</w:t>
      </w:r>
      <w:r w:rsidRPr="008225B5">
        <w:rPr>
          <w:rFonts w:ascii="Arial" w:hAnsi="Arial" w:cs="Arial"/>
          <w:color w:val="3C3C3C"/>
          <w:sz w:val="32"/>
          <w:szCs w:val="32"/>
        </w:rPr>
        <w:lastRenderedPageBreak/>
        <w:t>по вопросам, связанным с устройством ребенка на воспитание в семью;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имеющие право на бесплатную юридическую помощь в соответствии с Законом Российской Федерации от 02.07.1992 № 3185-1 «О психиатрической помощи и гарантиях прав граждан при ее оказании»;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указанные в пункте 8.1 части 1 статьи 20 Федерального закона от 21.11.2011 № 324-ФЗ «О бесплатной юридической помощи в Российской Федерации», пострадавшие в результате чрезвычайной ситуации;</w:t>
      </w:r>
    </w:p>
    <w:p w:rsidR="008225B5" w:rsidRPr="008225B5" w:rsidRDefault="008225B5" w:rsidP="008225B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8225B5">
        <w:rPr>
          <w:rFonts w:ascii="Arial" w:hAnsi="Arial" w:cs="Arial"/>
          <w:color w:val="3C3C3C"/>
          <w:sz w:val="32"/>
          <w:szCs w:val="32"/>
        </w:rPr>
        <w:t>-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9F213F" w:rsidRPr="008225B5" w:rsidRDefault="009F213F">
      <w:pPr>
        <w:rPr>
          <w:sz w:val="32"/>
          <w:szCs w:val="32"/>
        </w:rPr>
      </w:pPr>
    </w:p>
    <w:sectPr w:rsidR="009F213F" w:rsidRPr="0082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DA"/>
    <w:rsid w:val="008225B5"/>
    <w:rsid w:val="009F213F"/>
    <w:rsid w:val="00C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F6A6"/>
  <w15:chartTrackingRefBased/>
  <w15:docId w15:val="{818D701A-08ED-41F7-91FB-95A2E7BC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814</Words>
  <Characters>4643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2</cp:revision>
  <dcterms:created xsi:type="dcterms:W3CDTF">2025-02-04T07:55:00Z</dcterms:created>
  <dcterms:modified xsi:type="dcterms:W3CDTF">2025-02-04T07:57:00Z</dcterms:modified>
</cp:coreProperties>
</file>